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BFAC2" w14:textId="140C3EE2" w:rsidR="00F956A7" w:rsidRDefault="00F956A7" w:rsidP="00F956A7">
      <w:pPr>
        <w:pStyle w:val="NormalWeb"/>
        <w:spacing w:before="0" w:beforeAutospacing="0" w:after="0" w:afterAutospacing="0"/>
        <w:rPr>
          <w:rFonts w:ascii="Caladea" w:hAnsi="Caladea" w:cs="Caladea"/>
          <w:b/>
          <w:bCs/>
          <w:color w:val="000000"/>
          <w:sz w:val="36"/>
          <w:szCs w:val="36"/>
        </w:rPr>
      </w:pPr>
    </w:p>
    <w:p w14:paraId="5C0B3737" w14:textId="77777777" w:rsidR="00F956A7" w:rsidRDefault="00F956A7" w:rsidP="00F956A7">
      <w:pPr>
        <w:pStyle w:val="NormalWeb"/>
        <w:spacing w:before="0" w:beforeAutospacing="0" w:after="0" w:afterAutospacing="0"/>
        <w:rPr>
          <w:rFonts w:ascii="Caladea" w:hAnsi="Caladea" w:cs="Caladea"/>
          <w:b/>
          <w:bCs/>
          <w:color w:val="000000"/>
          <w:sz w:val="36"/>
          <w:szCs w:val="36"/>
        </w:rPr>
      </w:pPr>
    </w:p>
    <w:p w14:paraId="35523031" w14:textId="77777777" w:rsidR="00F956A7" w:rsidRDefault="00F956A7" w:rsidP="00F956A7">
      <w:pPr>
        <w:pStyle w:val="NormalWeb"/>
        <w:spacing w:before="0" w:beforeAutospacing="0" w:after="0" w:afterAutospacing="0"/>
        <w:ind w:firstLine="142"/>
        <w:jc w:val="center"/>
        <w:rPr>
          <w:rFonts w:ascii="Caladea" w:eastAsia="Caladea" w:hAnsi="Caladea" w:cs="Caladea"/>
          <w:b/>
          <w:bCs/>
          <w:color w:val="000000"/>
          <w:sz w:val="36"/>
          <w:szCs w:val="36"/>
        </w:rPr>
      </w:pPr>
      <w:r>
        <w:rPr>
          <w:rFonts w:ascii="Caladea" w:eastAsia="Caladea" w:hAnsi="Caladea" w:cs="Caladea"/>
          <w:b/>
          <w:bCs/>
          <w:color w:val="000000"/>
          <w:sz w:val="36"/>
          <w:szCs w:val="36"/>
        </w:rPr>
        <w:t>Appel à projets 2026</w:t>
      </w:r>
    </w:p>
    <w:p w14:paraId="2D0FA144" w14:textId="77777777" w:rsidR="00F956A7" w:rsidRDefault="00F956A7" w:rsidP="00F956A7">
      <w:pPr>
        <w:pStyle w:val="NormalWeb"/>
        <w:spacing w:before="0" w:beforeAutospacing="0" w:after="0" w:afterAutospacing="0"/>
        <w:ind w:firstLine="142"/>
        <w:jc w:val="center"/>
        <w:rPr>
          <w:rFonts w:ascii="Caladea" w:eastAsia="Caladea" w:hAnsi="Caladea" w:cs="Caladea"/>
          <w:sz w:val="36"/>
          <w:szCs w:val="36"/>
        </w:rPr>
      </w:pPr>
      <w:r>
        <w:rPr>
          <w:rFonts w:ascii="Caladea" w:eastAsia="Caladea" w:hAnsi="Caladea" w:cs="Caladea"/>
          <w:b/>
          <w:bCs/>
          <w:color w:val="000000"/>
          <w:sz w:val="36"/>
          <w:szCs w:val="36"/>
        </w:rPr>
        <w:t xml:space="preserve">Recherche </w:t>
      </w:r>
    </w:p>
    <w:p w14:paraId="4BAA82E5" w14:textId="77777777" w:rsidR="00F956A7" w:rsidRDefault="00F956A7" w:rsidP="00F956A7">
      <w:pPr>
        <w:pStyle w:val="NormalWeb"/>
        <w:spacing w:before="0" w:beforeAutospacing="0" w:after="0" w:afterAutospacing="0"/>
        <w:ind w:firstLine="142"/>
        <w:jc w:val="center"/>
        <w:rPr>
          <w:rFonts w:ascii="Caladea" w:hAnsi="Caladea" w:cs="Caladea"/>
          <w:b/>
          <w:bCs/>
          <w:color w:val="000000"/>
          <w:sz w:val="36"/>
          <w:szCs w:val="36"/>
        </w:rPr>
      </w:pPr>
    </w:p>
    <w:p w14:paraId="676C792F" w14:textId="77777777" w:rsidR="00F956A7" w:rsidRPr="00F956A7" w:rsidRDefault="00F956A7" w:rsidP="00F956A7">
      <w:pPr>
        <w:pStyle w:val="NormalWeb"/>
        <w:spacing w:before="0" w:beforeAutospacing="0" w:after="0" w:afterAutospacing="0"/>
        <w:ind w:firstLine="142"/>
        <w:jc w:val="center"/>
        <w:rPr>
          <w:rFonts w:ascii="Caladea" w:hAnsi="Caladea" w:cs="Caladea"/>
          <w:b/>
          <w:bCs/>
          <w:sz w:val="24"/>
          <w:szCs w:val="24"/>
        </w:rPr>
      </w:pPr>
      <w:r w:rsidRPr="00F956A7">
        <w:rPr>
          <w:rFonts w:ascii="Caladea" w:eastAsia="Caladea" w:hAnsi="Caladea" w:cs="Caladea"/>
          <w:b/>
          <w:bCs/>
          <w:sz w:val="24"/>
          <w:szCs w:val="24"/>
        </w:rPr>
        <w:t>Formulaire de réponse à envoyer avant le 15 avril 2026</w:t>
      </w:r>
    </w:p>
    <w:p w14:paraId="4771F2CA" w14:textId="77777777" w:rsidR="00F956A7" w:rsidRPr="00F956A7" w:rsidRDefault="00F956A7" w:rsidP="00F956A7">
      <w:pPr>
        <w:pStyle w:val="NormalWeb"/>
        <w:spacing w:before="0" w:beforeAutospacing="0" w:after="0" w:afterAutospacing="0"/>
        <w:ind w:firstLine="142"/>
        <w:jc w:val="center"/>
        <w:rPr>
          <w:sz w:val="24"/>
          <w:szCs w:val="24"/>
        </w:rPr>
      </w:pPr>
      <w:r w:rsidRPr="00F956A7">
        <w:rPr>
          <w:rFonts w:ascii="Caladea" w:eastAsia="Caladea" w:hAnsi="Caladea" w:cs="Caladea"/>
          <w:sz w:val="24"/>
          <w:szCs w:val="24"/>
        </w:rPr>
        <w:t xml:space="preserve">À : </w:t>
      </w:r>
      <w:hyperlink r:id="rId8" w:tooltip="mailto:jean-baptiste.grison@univ-grenoble-alpes.fr" w:history="1">
        <w:r w:rsidRPr="00F956A7">
          <w:rPr>
            <w:rStyle w:val="Lienhypertexte"/>
            <w:rFonts w:ascii="Caladea" w:eastAsia="Caladea" w:hAnsi="Caladea" w:cs="Caladea"/>
            <w:sz w:val="24"/>
            <w:szCs w:val="24"/>
          </w:rPr>
          <w:t>jean-baptiste.grison@univ-grenoble-alpes.fr</w:t>
        </w:r>
      </w:hyperlink>
    </w:p>
    <w:p w14:paraId="797C0CBE" w14:textId="77777777" w:rsidR="00F956A7" w:rsidRPr="00F956A7" w:rsidRDefault="00F956A7" w:rsidP="00F956A7">
      <w:pPr>
        <w:pStyle w:val="NormalWeb"/>
        <w:spacing w:before="0" w:beforeAutospacing="0" w:after="0" w:afterAutospacing="0"/>
        <w:ind w:firstLine="142"/>
        <w:jc w:val="center"/>
        <w:rPr>
          <w:rFonts w:ascii="Caladea" w:eastAsia="Caladea" w:hAnsi="Caladea" w:cs="Caladea"/>
          <w:sz w:val="24"/>
          <w:szCs w:val="24"/>
        </w:rPr>
      </w:pPr>
      <w:r w:rsidRPr="00F956A7">
        <w:rPr>
          <w:i/>
          <w:sz w:val="24"/>
          <w:szCs w:val="24"/>
        </w:rPr>
        <w:t>Copie à :</w:t>
      </w:r>
      <w:r w:rsidRPr="00F956A7">
        <w:rPr>
          <w:sz w:val="24"/>
          <w:szCs w:val="24"/>
        </w:rPr>
        <w:t xml:space="preserve"> </w:t>
      </w:r>
      <w:hyperlink r:id="rId9" w:tooltip="http://contact@labexittem.fr" w:history="1">
        <w:r w:rsidRPr="00F956A7">
          <w:rPr>
            <w:rStyle w:val="Lienhypertexte"/>
            <w:rFonts w:ascii="Caladea" w:eastAsia="Caladea" w:hAnsi="Caladea" w:cs="Caladea"/>
            <w:sz w:val="24"/>
            <w:szCs w:val="24"/>
          </w:rPr>
          <w:t>contact@labexittem.fr</w:t>
        </w:r>
      </w:hyperlink>
    </w:p>
    <w:p w14:paraId="2701BB4D" w14:textId="77777777" w:rsidR="00F956A7" w:rsidRPr="00F956A7" w:rsidRDefault="00F956A7" w:rsidP="00F956A7">
      <w:pPr>
        <w:pStyle w:val="NormalWeb"/>
        <w:spacing w:before="0" w:beforeAutospacing="0" w:after="0" w:afterAutospacing="0"/>
        <w:ind w:firstLine="142"/>
        <w:jc w:val="center"/>
        <w:rPr>
          <w:rFonts w:ascii="Caladea" w:eastAsia="Caladea" w:hAnsi="Caladea" w:cs="Caladea"/>
          <w:bCs/>
          <w:i/>
          <w:sz w:val="24"/>
          <w:szCs w:val="24"/>
        </w:rPr>
      </w:pPr>
      <w:r w:rsidRPr="00F956A7">
        <w:rPr>
          <w:rFonts w:ascii="Caladea" w:eastAsia="Caladea" w:hAnsi="Caladea" w:cs="Caladea"/>
          <w:i/>
          <w:iCs/>
          <w:sz w:val="24"/>
          <w:szCs w:val="24"/>
        </w:rPr>
        <w:t>(</w:t>
      </w:r>
      <w:proofErr w:type="gramStart"/>
      <w:r w:rsidRPr="00F956A7">
        <w:rPr>
          <w:rFonts w:ascii="Caladea" w:eastAsia="Caladea" w:hAnsi="Caladea" w:cs="Caladea"/>
          <w:i/>
          <w:iCs/>
          <w:sz w:val="24"/>
          <w:szCs w:val="24"/>
        </w:rPr>
        <w:t>l’objet</w:t>
      </w:r>
      <w:proofErr w:type="gramEnd"/>
      <w:r w:rsidRPr="00F956A7">
        <w:rPr>
          <w:rFonts w:ascii="Caladea" w:eastAsia="Caladea" w:hAnsi="Caladea" w:cs="Caladea"/>
          <w:i/>
          <w:iCs/>
          <w:sz w:val="24"/>
          <w:szCs w:val="24"/>
        </w:rPr>
        <w:t xml:space="preserve"> du mail doit commencer par </w:t>
      </w:r>
      <w:r w:rsidRPr="00F956A7">
        <w:rPr>
          <w:rFonts w:ascii="Caladea" w:eastAsia="Caladea" w:hAnsi="Caladea" w:cs="Caladea"/>
          <w:i/>
          <w:iCs/>
          <w:spacing w:val="-1"/>
          <w:sz w:val="24"/>
          <w:szCs w:val="24"/>
        </w:rPr>
        <w:t>« </w:t>
      </w:r>
      <w:r w:rsidRPr="00F956A7">
        <w:rPr>
          <w:rFonts w:ascii="Caladea" w:eastAsia="Caladea" w:hAnsi="Caladea" w:cs="Caladea"/>
          <w:i/>
          <w:iCs/>
          <w:sz w:val="24"/>
          <w:szCs w:val="24"/>
        </w:rPr>
        <w:t xml:space="preserve">AAP 2026 </w:t>
      </w:r>
      <w:r w:rsidRPr="00F956A7">
        <w:rPr>
          <w:rFonts w:ascii="Caladea" w:eastAsia="Caladea" w:hAnsi="Caladea" w:cs="Caladea"/>
          <w:i/>
          <w:iCs/>
          <w:spacing w:val="-1"/>
          <w:sz w:val="24"/>
          <w:szCs w:val="24"/>
        </w:rPr>
        <w:t>»</w:t>
      </w:r>
      <w:r w:rsidRPr="00F956A7">
        <w:rPr>
          <w:rFonts w:ascii="Caladea" w:eastAsia="Caladea" w:hAnsi="Caladea" w:cs="Caladea"/>
          <w:i/>
          <w:iCs/>
          <w:sz w:val="24"/>
          <w:szCs w:val="24"/>
        </w:rPr>
        <w:t>)</w:t>
      </w:r>
    </w:p>
    <w:p w14:paraId="087B5091" w14:textId="77777777" w:rsidR="00F956A7" w:rsidRPr="00F956A7" w:rsidRDefault="00F956A7" w:rsidP="00F956A7">
      <w:pPr>
        <w:pStyle w:val="NormalWeb"/>
        <w:spacing w:before="0" w:beforeAutospacing="0" w:after="0" w:afterAutospacing="0"/>
        <w:ind w:firstLine="142"/>
        <w:jc w:val="center"/>
        <w:rPr>
          <w:rFonts w:ascii="Caladea" w:hAnsi="Caladea" w:cs="Caladea"/>
          <w:bCs/>
          <w:i/>
          <w:sz w:val="24"/>
          <w:szCs w:val="24"/>
        </w:rPr>
      </w:pPr>
    </w:p>
    <w:p w14:paraId="7DCE8B1C" w14:textId="77777777" w:rsidR="00F956A7" w:rsidRPr="00F956A7" w:rsidRDefault="00F956A7" w:rsidP="00F956A7">
      <w:pPr>
        <w:pStyle w:val="NormalWeb"/>
        <w:spacing w:before="0" w:beforeAutospacing="0" w:after="0" w:afterAutospacing="0"/>
        <w:ind w:firstLine="142"/>
        <w:jc w:val="center"/>
        <w:rPr>
          <w:sz w:val="24"/>
          <w:szCs w:val="24"/>
        </w:rPr>
      </w:pPr>
      <w:r w:rsidRPr="00F956A7">
        <w:rPr>
          <w:sz w:val="24"/>
          <w:szCs w:val="24"/>
        </w:rPr>
        <w:t>N.B. Dossier à déposer en format.docx (et non en PDF)</w:t>
      </w:r>
    </w:p>
    <w:p w14:paraId="77BBB977" w14:textId="77777777" w:rsidR="00F956A7" w:rsidRPr="00F956A7" w:rsidRDefault="00F956A7" w:rsidP="00F956A7">
      <w:pPr>
        <w:pStyle w:val="NormalWeb"/>
        <w:spacing w:before="0" w:beforeAutospacing="0" w:after="0" w:afterAutospacing="0"/>
        <w:ind w:firstLine="142"/>
        <w:jc w:val="center"/>
        <w:rPr>
          <w:rFonts w:ascii="Caladea" w:hAnsi="Caladea" w:cs="Caladea"/>
          <w:sz w:val="24"/>
          <w:szCs w:val="24"/>
        </w:rPr>
      </w:pPr>
    </w:p>
    <w:p w14:paraId="77C6F3A7" w14:textId="77777777" w:rsidR="00F956A7" w:rsidRPr="00F956A7" w:rsidRDefault="00F956A7" w:rsidP="00F956A7">
      <w:pPr>
        <w:pStyle w:val="NormalWeb"/>
        <w:spacing w:before="0" w:beforeAutospacing="0" w:after="0" w:afterAutospacing="0"/>
        <w:ind w:firstLine="142"/>
        <w:jc w:val="center"/>
        <w:rPr>
          <w:sz w:val="24"/>
          <w:szCs w:val="24"/>
        </w:rPr>
      </w:pPr>
      <w:r w:rsidRPr="00F956A7">
        <w:rPr>
          <w:rFonts w:ascii="Caladea" w:eastAsia="Caladea" w:hAnsi="Caladea" w:cs="Caladea"/>
          <w:sz w:val="24"/>
          <w:szCs w:val="24"/>
        </w:rPr>
        <w:t xml:space="preserve">Informations : </w:t>
      </w:r>
      <w:hyperlink r:id="rId10" w:tooltip="mailto:jean-baptiste.grison@univ-grenoble-alpes.fr" w:history="1">
        <w:r w:rsidRPr="00F956A7">
          <w:rPr>
            <w:rStyle w:val="Lienhypertexte"/>
            <w:rFonts w:ascii="Caladea" w:eastAsia="Caladea" w:hAnsi="Caladea" w:cs="Caladea"/>
            <w:sz w:val="24"/>
            <w:szCs w:val="24"/>
          </w:rPr>
          <w:t>jean-baptiste.grison@univ-grenoble-alpes.fr</w:t>
        </w:r>
      </w:hyperlink>
    </w:p>
    <w:p w14:paraId="267E3D63" w14:textId="77777777" w:rsidR="00F956A7" w:rsidRPr="00F956A7" w:rsidRDefault="00F956A7" w:rsidP="00F956A7">
      <w:pPr>
        <w:pStyle w:val="NormalWeb"/>
        <w:spacing w:before="0" w:beforeAutospacing="0" w:after="0" w:afterAutospacing="0"/>
        <w:ind w:firstLine="142"/>
        <w:jc w:val="center"/>
        <w:rPr>
          <w:sz w:val="24"/>
          <w:szCs w:val="24"/>
        </w:rPr>
      </w:pPr>
    </w:p>
    <w:p w14:paraId="5405D236" w14:textId="77777777" w:rsidR="00F956A7" w:rsidRDefault="00F956A7" w:rsidP="00F956A7">
      <w:pPr>
        <w:jc w:val="center"/>
        <w:rPr>
          <w:rFonts w:ascii="Caladea" w:hAnsi="Caladea" w:cs="Caladea"/>
        </w:rPr>
      </w:pPr>
    </w:p>
    <w:p w14:paraId="7E5E33E3" w14:textId="77777777" w:rsidR="00F956A7" w:rsidRDefault="00F956A7" w:rsidP="00F956A7">
      <w:pPr>
        <w:jc w:val="center"/>
        <w:rPr>
          <w:rFonts w:ascii="Caladea" w:hAnsi="Caladea" w:cs="Caladea"/>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226"/>
        <w:gridCol w:w="4678"/>
      </w:tblGrid>
      <w:tr w:rsidR="00F956A7" w14:paraId="4339D5DB" w14:textId="77777777" w:rsidTr="00232FB5">
        <w:trPr>
          <w:trHeight w:val="667"/>
        </w:trPr>
        <w:tc>
          <w:tcPr>
            <w:tcW w:w="8904" w:type="dxa"/>
            <w:gridSpan w:val="2"/>
            <w:tcBorders>
              <w:bottom w:val="single" w:sz="4" w:space="0" w:color="808080"/>
            </w:tcBorders>
            <w:tcMar>
              <w:top w:w="0" w:type="dxa"/>
              <w:left w:w="115" w:type="dxa"/>
              <w:bottom w:w="0" w:type="dxa"/>
              <w:right w:w="115" w:type="dxa"/>
            </w:tcMar>
          </w:tcPr>
          <w:p w14:paraId="7EF9763C" w14:textId="77777777" w:rsidR="00F956A7" w:rsidRDefault="00F956A7" w:rsidP="00232FB5">
            <w:pPr>
              <w:pStyle w:val="NormalWeb"/>
              <w:spacing w:before="0" w:beforeAutospacing="0" w:after="0" w:afterAutospacing="0"/>
              <w:rPr>
                <w:rFonts w:ascii="Caladea" w:hAnsi="Caladea" w:cs="Caladea"/>
                <w:sz w:val="28"/>
                <w:szCs w:val="28"/>
              </w:rPr>
            </w:pPr>
            <w:r>
              <w:rPr>
                <w:rFonts w:ascii="Caladea" w:eastAsia="Caladea" w:hAnsi="Caladea" w:cs="Caladea"/>
                <w:b/>
                <w:bCs/>
                <w:color w:val="000000"/>
                <w:sz w:val="28"/>
                <w:szCs w:val="28"/>
              </w:rPr>
              <w:t>Identification du projet</w:t>
            </w:r>
          </w:p>
        </w:tc>
      </w:tr>
      <w:tr w:rsidR="00F956A7" w:rsidRPr="00F956A7" w14:paraId="0E0340DE" w14:textId="77777777" w:rsidTr="00F956A7">
        <w:trPr>
          <w:trHeight w:val="454"/>
        </w:trPr>
        <w:tc>
          <w:tcPr>
            <w:tcW w:w="4226"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vAlign w:val="center"/>
          </w:tcPr>
          <w:p w14:paraId="1CCE085B"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 xml:space="preserve">Acronyme du projet </w:t>
            </w:r>
          </w:p>
        </w:tc>
        <w:tc>
          <w:tcPr>
            <w:tcW w:w="4678"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vAlign w:val="center"/>
          </w:tcPr>
          <w:p w14:paraId="27233DB6" w14:textId="77777777" w:rsidR="00F956A7" w:rsidRPr="00F956A7" w:rsidRDefault="00F956A7" w:rsidP="00232FB5">
            <w:pPr>
              <w:rPr>
                <w:rFonts w:ascii="Caladea" w:hAnsi="Caladea" w:cs="Caladea"/>
              </w:rPr>
            </w:pPr>
          </w:p>
        </w:tc>
      </w:tr>
      <w:tr w:rsidR="00F956A7" w:rsidRPr="00F956A7" w14:paraId="66FA3A7C" w14:textId="77777777" w:rsidTr="00F956A7">
        <w:trPr>
          <w:trHeight w:val="476"/>
        </w:trPr>
        <w:tc>
          <w:tcPr>
            <w:tcW w:w="4226"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DDC3EA5" w14:textId="77777777" w:rsidR="00F956A7" w:rsidRPr="00F956A7" w:rsidRDefault="00F956A7" w:rsidP="00232FB5">
            <w:pPr>
              <w:pStyle w:val="NormalWeb"/>
              <w:spacing w:before="0" w:beforeAutospacing="0" w:after="0" w:afterAutospacing="0" w:line="0" w:lineRule="atLeast"/>
              <w:rPr>
                <w:rFonts w:ascii="Caladea" w:hAnsi="Caladea" w:cs="Caladea"/>
                <w:sz w:val="24"/>
                <w:szCs w:val="24"/>
              </w:rPr>
            </w:pPr>
            <w:r w:rsidRPr="00F956A7">
              <w:rPr>
                <w:rFonts w:ascii="Caladea" w:eastAsia="Caladea" w:hAnsi="Caladea" w:cs="Caladea"/>
                <w:b/>
                <w:bCs/>
                <w:color w:val="000000"/>
                <w:sz w:val="24"/>
                <w:szCs w:val="24"/>
              </w:rPr>
              <w:t xml:space="preserve">Intitulé complet </w:t>
            </w:r>
          </w:p>
        </w:tc>
        <w:tc>
          <w:tcPr>
            <w:tcW w:w="4678"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755C0A0B" w14:textId="77777777" w:rsidR="00F956A7" w:rsidRPr="00F956A7" w:rsidRDefault="00F956A7" w:rsidP="00232FB5">
            <w:pPr>
              <w:rPr>
                <w:rFonts w:ascii="Caladea" w:hAnsi="Caladea" w:cs="Caladea"/>
              </w:rPr>
            </w:pPr>
          </w:p>
        </w:tc>
      </w:tr>
      <w:tr w:rsidR="00F956A7" w:rsidRPr="00F956A7" w14:paraId="6BF4277D" w14:textId="77777777" w:rsidTr="00232FB5">
        <w:tc>
          <w:tcPr>
            <w:tcW w:w="4226" w:type="dxa"/>
            <w:tcBorders>
              <w:top w:val="single" w:sz="4" w:space="0" w:color="808080"/>
              <w:bottom w:val="single" w:sz="4" w:space="0" w:color="808080"/>
            </w:tcBorders>
            <w:tcMar>
              <w:top w:w="0" w:type="dxa"/>
              <w:left w:w="115" w:type="dxa"/>
              <w:bottom w:w="0" w:type="dxa"/>
              <w:right w:w="115" w:type="dxa"/>
            </w:tcMar>
            <w:vAlign w:val="center"/>
          </w:tcPr>
          <w:p w14:paraId="28A295DE" w14:textId="77777777" w:rsidR="00F956A7" w:rsidRPr="00F956A7" w:rsidRDefault="00F956A7" w:rsidP="00232FB5">
            <w:pPr>
              <w:rPr>
                <w:rFonts w:ascii="Caladea" w:hAnsi="Caladea" w:cs="Caladea"/>
              </w:rPr>
            </w:pPr>
          </w:p>
        </w:tc>
        <w:tc>
          <w:tcPr>
            <w:tcW w:w="4678" w:type="dxa"/>
            <w:tcBorders>
              <w:top w:val="single" w:sz="4" w:space="0" w:color="808080"/>
              <w:bottom w:val="single" w:sz="4" w:space="0" w:color="808080"/>
            </w:tcBorders>
            <w:tcMar>
              <w:top w:w="0" w:type="dxa"/>
              <w:left w:w="115" w:type="dxa"/>
              <w:bottom w:w="0" w:type="dxa"/>
              <w:right w:w="115" w:type="dxa"/>
            </w:tcMar>
            <w:vAlign w:val="center"/>
          </w:tcPr>
          <w:p w14:paraId="005C31EE" w14:textId="77777777" w:rsidR="00F956A7" w:rsidRPr="00F956A7" w:rsidRDefault="00F956A7" w:rsidP="00232FB5">
            <w:pPr>
              <w:rPr>
                <w:rFonts w:ascii="Caladea" w:hAnsi="Caladea" w:cs="Caladea"/>
              </w:rPr>
            </w:pPr>
          </w:p>
        </w:tc>
      </w:tr>
      <w:tr w:rsidR="00F956A7" w:rsidRPr="00F956A7" w14:paraId="41BF1021" w14:textId="77777777" w:rsidTr="00F956A7">
        <w:trPr>
          <w:trHeight w:val="454"/>
        </w:trPr>
        <w:tc>
          <w:tcPr>
            <w:tcW w:w="4226"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vAlign w:val="center"/>
          </w:tcPr>
          <w:p w14:paraId="109BD0D0"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 xml:space="preserve">Budget demandé au </w:t>
            </w:r>
            <w:proofErr w:type="spellStart"/>
            <w:r w:rsidRPr="00F956A7">
              <w:rPr>
                <w:rFonts w:ascii="Caladea" w:eastAsia="Caladea" w:hAnsi="Caladea" w:cs="Caladea"/>
                <w:b/>
                <w:bCs/>
                <w:color w:val="000000"/>
                <w:sz w:val="24"/>
                <w:szCs w:val="24"/>
              </w:rPr>
              <w:t>Labex</w:t>
            </w:r>
            <w:proofErr w:type="spellEnd"/>
            <w:r w:rsidRPr="00F956A7">
              <w:rPr>
                <w:rFonts w:ascii="Caladea" w:eastAsia="Caladea" w:hAnsi="Caladea" w:cs="Caladea"/>
                <w:b/>
                <w:bCs/>
                <w:color w:val="000000"/>
                <w:sz w:val="24"/>
                <w:szCs w:val="24"/>
              </w:rPr>
              <w:t xml:space="preserve"> ITTEM </w:t>
            </w:r>
          </w:p>
        </w:tc>
        <w:tc>
          <w:tcPr>
            <w:tcW w:w="4678"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vAlign w:val="center"/>
          </w:tcPr>
          <w:p w14:paraId="44A67ABA"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color w:val="000000"/>
                <w:sz w:val="24"/>
                <w:szCs w:val="24"/>
              </w:rPr>
              <w:t> </w:t>
            </w:r>
          </w:p>
        </w:tc>
      </w:tr>
    </w:tbl>
    <w:p w14:paraId="59DAA4AB" w14:textId="77777777" w:rsidR="00F956A7" w:rsidRPr="00F956A7" w:rsidRDefault="00F956A7" w:rsidP="00F956A7">
      <w:pPr>
        <w:rPr>
          <w:rFonts w:ascii="Caladea" w:hAnsi="Caladea" w:cs="Caladea"/>
        </w:rPr>
      </w:pPr>
    </w:p>
    <w:tbl>
      <w:tblPr>
        <w:tblW w:w="0" w:type="auto"/>
        <w:tblCellMar>
          <w:top w:w="15" w:type="dxa"/>
          <w:left w:w="15" w:type="dxa"/>
          <w:bottom w:w="15" w:type="dxa"/>
          <w:right w:w="15" w:type="dxa"/>
        </w:tblCellMar>
        <w:tblLook w:val="04A0" w:firstRow="1" w:lastRow="0" w:firstColumn="1" w:lastColumn="0" w:noHBand="0" w:noVBand="1"/>
      </w:tblPr>
      <w:tblGrid>
        <w:gridCol w:w="2630"/>
        <w:gridCol w:w="6274"/>
      </w:tblGrid>
      <w:tr w:rsidR="00F956A7" w:rsidRPr="00F956A7" w14:paraId="4618DEAB" w14:textId="77777777" w:rsidTr="00F956A7">
        <w:trPr>
          <w:trHeight w:val="340"/>
        </w:trPr>
        <w:tc>
          <w:tcPr>
            <w:tcW w:w="0" w:type="auto"/>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vAlign w:val="center"/>
          </w:tcPr>
          <w:p w14:paraId="33EC166E" w14:textId="77777777" w:rsidR="00F956A7" w:rsidRPr="00F956A7" w:rsidRDefault="00F956A7" w:rsidP="00232FB5">
            <w:pPr>
              <w:pStyle w:val="NormalWeb"/>
              <w:spacing w:before="0" w:beforeAutospacing="0" w:after="0" w:afterAutospacing="0"/>
              <w:rPr>
                <w:rFonts w:ascii="Caladea" w:hAnsi="Caladea" w:cs="Caladea"/>
                <w:sz w:val="24"/>
                <w:szCs w:val="24"/>
              </w:rPr>
            </w:pPr>
            <w:proofErr w:type="spellStart"/>
            <w:r w:rsidRPr="00F956A7">
              <w:rPr>
                <w:rFonts w:ascii="Caladea" w:eastAsia="Caladea" w:hAnsi="Caladea" w:cs="Caladea"/>
                <w:b/>
                <w:bCs/>
                <w:color w:val="000000"/>
                <w:sz w:val="24"/>
                <w:szCs w:val="24"/>
              </w:rPr>
              <w:t>Porteur.e</w:t>
            </w:r>
            <w:proofErr w:type="spellEnd"/>
            <w:r w:rsidRPr="00F956A7">
              <w:rPr>
                <w:rFonts w:ascii="Caladea" w:eastAsia="Caladea" w:hAnsi="Caladea" w:cs="Caladea"/>
                <w:b/>
                <w:bCs/>
                <w:color w:val="000000"/>
                <w:sz w:val="24"/>
                <w:szCs w:val="24"/>
              </w:rPr>
              <w:t xml:space="preserve"> </w:t>
            </w:r>
            <w:proofErr w:type="spellStart"/>
            <w:proofErr w:type="gramStart"/>
            <w:r w:rsidRPr="00F956A7">
              <w:rPr>
                <w:rFonts w:ascii="Caladea" w:eastAsia="Caladea" w:hAnsi="Caladea" w:cs="Caladea"/>
                <w:b/>
                <w:bCs/>
                <w:color w:val="000000"/>
                <w:sz w:val="24"/>
                <w:szCs w:val="24"/>
              </w:rPr>
              <w:t>principal.e</w:t>
            </w:r>
            <w:proofErr w:type="gramEnd"/>
            <w:r w:rsidRPr="00F956A7">
              <w:rPr>
                <w:rFonts w:ascii="Caladea" w:eastAsia="Caladea" w:hAnsi="Caladea" w:cs="Caladea"/>
                <w:b/>
                <w:bCs/>
                <w:color w:val="000000"/>
                <w:sz w:val="24"/>
                <w:szCs w:val="24"/>
              </w:rPr>
              <w:t>*</w:t>
            </w:r>
            <w:proofErr w:type="spellEnd"/>
            <w:r w:rsidRPr="00F956A7">
              <w:rPr>
                <w:rFonts w:ascii="Caladea" w:eastAsia="Caladea" w:hAnsi="Caladea" w:cs="Caladea"/>
                <w:b/>
                <w:bCs/>
                <w:color w:val="000000"/>
                <w:sz w:val="24"/>
                <w:szCs w:val="24"/>
              </w:rPr>
              <w:t xml:space="preserve"> </w:t>
            </w:r>
          </w:p>
        </w:tc>
        <w:tc>
          <w:tcPr>
            <w:tcW w:w="6274"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vAlign w:val="center"/>
          </w:tcPr>
          <w:p w14:paraId="0325396E"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iCs/>
                <w:color w:val="000000"/>
                <w:sz w:val="24"/>
                <w:szCs w:val="24"/>
              </w:rPr>
              <w:t>Prénom/Nom/Laboratoire</w:t>
            </w:r>
          </w:p>
        </w:tc>
      </w:tr>
      <w:tr w:rsidR="00F956A7" w:rsidRPr="00F956A7" w14:paraId="34EF8A79" w14:textId="77777777" w:rsidTr="00F956A7">
        <w:trPr>
          <w:trHeight w:val="340"/>
        </w:trPr>
        <w:tc>
          <w:tcPr>
            <w:tcW w:w="0" w:type="auto"/>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vAlign w:val="center"/>
          </w:tcPr>
          <w:p w14:paraId="43231852" w14:textId="77777777" w:rsidR="00F956A7" w:rsidRPr="00F956A7" w:rsidRDefault="00F956A7" w:rsidP="00232FB5">
            <w:pPr>
              <w:pStyle w:val="NormalWeb"/>
              <w:spacing w:before="0" w:beforeAutospacing="0" w:after="0" w:afterAutospacing="0"/>
              <w:rPr>
                <w:rFonts w:ascii="Caladea" w:hAnsi="Caladea" w:cs="Caladea"/>
                <w:sz w:val="24"/>
                <w:szCs w:val="24"/>
              </w:rPr>
            </w:pPr>
            <w:proofErr w:type="gramStart"/>
            <w:r w:rsidRPr="00F956A7">
              <w:rPr>
                <w:rFonts w:ascii="Caladea" w:eastAsia="Caladea" w:hAnsi="Caladea" w:cs="Caladea"/>
                <w:b/>
                <w:bCs/>
                <w:color w:val="000000"/>
                <w:sz w:val="24"/>
                <w:szCs w:val="24"/>
              </w:rPr>
              <w:t>Email</w:t>
            </w:r>
            <w:proofErr w:type="gramEnd"/>
            <w:r w:rsidRPr="00F956A7">
              <w:rPr>
                <w:rFonts w:ascii="Caladea" w:eastAsia="Caladea" w:hAnsi="Caladea" w:cs="Caladea"/>
                <w:b/>
                <w:bCs/>
                <w:color w:val="000000"/>
                <w:sz w:val="24"/>
                <w:szCs w:val="24"/>
              </w:rPr>
              <w:t xml:space="preserve"> </w:t>
            </w:r>
          </w:p>
        </w:tc>
        <w:tc>
          <w:tcPr>
            <w:tcW w:w="6274"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vAlign w:val="center"/>
          </w:tcPr>
          <w:p w14:paraId="3468D63C" w14:textId="77777777" w:rsidR="00F956A7" w:rsidRPr="00F956A7" w:rsidRDefault="00F956A7" w:rsidP="00232FB5">
            <w:pPr>
              <w:rPr>
                <w:rFonts w:ascii="Caladea" w:hAnsi="Caladea" w:cs="Caladea"/>
              </w:rPr>
            </w:pPr>
          </w:p>
        </w:tc>
      </w:tr>
      <w:tr w:rsidR="00F956A7" w:rsidRPr="00F956A7" w14:paraId="19B0D193" w14:textId="77777777" w:rsidTr="00F956A7">
        <w:trPr>
          <w:trHeight w:val="340"/>
        </w:trPr>
        <w:tc>
          <w:tcPr>
            <w:tcW w:w="0" w:type="auto"/>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vAlign w:val="center"/>
          </w:tcPr>
          <w:p w14:paraId="64A01328" w14:textId="77777777" w:rsidR="00F956A7" w:rsidRPr="00F956A7" w:rsidRDefault="00F956A7" w:rsidP="00232FB5">
            <w:pPr>
              <w:pStyle w:val="NormalWeb"/>
              <w:spacing w:before="0" w:beforeAutospacing="0" w:after="0" w:afterAutospacing="0"/>
              <w:rPr>
                <w:rFonts w:ascii="Caladea" w:hAnsi="Caladea" w:cs="Caladea"/>
                <w:sz w:val="24"/>
                <w:szCs w:val="24"/>
              </w:rPr>
            </w:pPr>
            <w:proofErr w:type="spellStart"/>
            <w:r w:rsidRPr="00F956A7">
              <w:rPr>
                <w:rFonts w:ascii="Caladea" w:eastAsia="Caladea" w:hAnsi="Caladea" w:cs="Caladea"/>
                <w:b/>
                <w:bCs/>
                <w:color w:val="000000"/>
                <w:sz w:val="24"/>
                <w:szCs w:val="24"/>
              </w:rPr>
              <w:t>Porteur.e</w:t>
            </w:r>
            <w:proofErr w:type="spellEnd"/>
            <w:r w:rsidRPr="00F956A7">
              <w:rPr>
                <w:rFonts w:ascii="Caladea" w:eastAsia="Caladea" w:hAnsi="Caladea" w:cs="Caladea"/>
                <w:b/>
                <w:bCs/>
                <w:color w:val="000000"/>
                <w:sz w:val="24"/>
                <w:szCs w:val="24"/>
              </w:rPr>
              <w:t xml:space="preserve"> secondaire </w:t>
            </w:r>
          </w:p>
        </w:tc>
        <w:tc>
          <w:tcPr>
            <w:tcW w:w="6274"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vAlign w:val="center"/>
          </w:tcPr>
          <w:p w14:paraId="6C0BBF25"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iCs/>
                <w:color w:val="000000"/>
                <w:sz w:val="24"/>
                <w:szCs w:val="24"/>
              </w:rPr>
              <w:t>Prénom/Nom/Laboratoire</w:t>
            </w:r>
          </w:p>
        </w:tc>
      </w:tr>
      <w:tr w:rsidR="00F956A7" w:rsidRPr="00F956A7" w14:paraId="6DAEA80A" w14:textId="77777777" w:rsidTr="00F956A7">
        <w:trPr>
          <w:trHeight w:val="340"/>
        </w:trPr>
        <w:tc>
          <w:tcPr>
            <w:tcW w:w="0" w:type="auto"/>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vAlign w:val="center"/>
          </w:tcPr>
          <w:p w14:paraId="2F64B3DE" w14:textId="77777777" w:rsidR="00F956A7" w:rsidRPr="00F956A7" w:rsidRDefault="00F956A7" w:rsidP="00232FB5">
            <w:pPr>
              <w:pStyle w:val="NormalWeb"/>
              <w:spacing w:before="0" w:beforeAutospacing="0" w:after="0" w:afterAutospacing="0"/>
              <w:rPr>
                <w:rFonts w:ascii="Caladea" w:hAnsi="Caladea" w:cs="Caladea"/>
                <w:sz w:val="24"/>
                <w:szCs w:val="24"/>
              </w:rPr>
            </w:pPr>
            <w:proofErr w:type="gramStart"/>
            <w:r w:rsidRPr="00F956A7">
              <w:rPr>
                <w:rFonts w:ascii="Caladea" w:eastAsia="Caladea" w:hAnsi="Caladea" w:cs="Caladea"/>
                <w:b/>
                <w:bCs/>
                <w:color w:val="000000"/>
                <w:sz w:val="24"/>
                <w:szCs w:val="24"/>
              </w:rPr>
              <w:t>Email</w:t>
            </w:r>
            <w:proofErr w:type="gramEnd"/>
            <w:r w:rsidRPr="00F956A7">
              <w:rPr>
                <w:rFonts w:ascii="Caladea" w:eastAsia="Caladea" w:hAnsi="Caladea" w:cs="Caladea"/>
                <w:b/>
                <w:bCs/>
                <w:color w:val="000000"/>
                <w:sz w:val="24"/>
                <w:szCs w:val="24"/>
              </w:rPr>
              <w:t xml:space="preserve"> </w:t>
            </w:r>
          </w:p>
        </w:tc>
        <w:tc>
          <w:tcPr>
            <w:tcW w:w="6274"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vAlign w:val="center"/>
          </w:tcPr>
          <w:p w14:paraId="45551FB8" w14:textId="77777777" w:rsidR="00F956A7" w:rsidRPr="00F956A7" w:rsidRDefault="00F956A7" w:rsidP="00232FB5">
            <w:pPr>
              <w:rPr>
                <w:rFonts w:ascii="Caladea" w:hAnsi="Caladea" w:cs="Caladea"/>
              </w:rPr>
            </w:pPr>
          </w:p>
        </w:tc>
      </w:tr>
    </w:tbl>
    <w:p w14:paraId="60716B70" w14:textId="77777777" w:rsidR="00F956A7" w:rsidRDefault="00F956A7" w:rsidP="00F956A7">
      <w:pPr>
        <w:pStyle w:val="Titre1"/>
        <w:spacing w:before="0" w:beforeAutospacing="0" w:after="0" w:afterAutospacing="0"/>
        <w:rPr>
          <w:rFonts w:ascii="Caladea" w:hAnsi="Caladea" w:cs="Caladea"/>
          <w:color w:val="000000"/>
          <w:sz w:val="24"/>
          <w:szCs w:val="24"/>
        </w:rPr>
      </w:pPr>
    </w:p>
    <w:p w14:paraId="7A337F6D" w14:textId="77777777" w:rsidR="00F956A7" w:rsidRDefault="00F956A7" w:rsidP="00F956A7">
      <w:pPr>
        <w:pStyle w:val="Titre1"/>
        <w:spacing w:before="0" w:beforeAutospacing="0" w:after="0" w:afterAutospacing="0"/>
        <w:rPr>
          <w:rFonts w:ascii="Caladea" w:hAnsi="Caladea" w:cs="Caladea"/>
          <w:sz w:val="24"/>
          <w:szCs w:val="24"/>
        </w:rPr>
      </w:pPr>
      <w:r>
        <w:rPr>
          <w:rFonts w:ascii="Caladea" w:eastAsia="Caladea" w:hAnsi="Caladea" w:cs="Caladea"/>
          <w:color w:val="000000"/>
          <w:sz w:val="24"/>
          <w:szCs w:val="24"/>
        </w:rPr>
        <w:t xml:space="preserve">* N.B. Le.la </w:t>
      </w:r>
      <w:proofErr w:type="spellStart"/>
      <w:proofErr w:type="gramStart"/>
      <w:r>
        <w:rPr>
          <w:rFonts w:ascii="Caladea" w:eastAsia="Caladea" w:hAnsi="Caladea" w:cs="Caladea"/>
          <w:color w:val="000000"/>
          <w:sz w:val="24"/>
          <w:szCs w:val="24"/>
        </w:rPr>
        <w:t>porteur.e</w:t>
      </w:r>
      <w:proofErr w:type="spellEnd"/>
      <w:proofErr w:type="gramEnd"/>
      <w:r>
        <w:rPr>
          <w:rFonts w:ascii="Caladea" w:eastAsia="Caladea" w:hAnsi="Caladea" w:cs="Caladea"/>
          <w:color w:val="000000"/>
          <w:sz w:val="24"/>
          <w:szCs w:val="24"/>
        </w:rPr>
        <w:t xml:space="preserve"> </w:t>
      </w:r>
      <w:proofErr w:type="spellStart"/>
      <w:r>
        <w:rPr>
          <w:rFonts w:ascii="Caladea" w:eastAsia="Caladea" w:hAnsi="Caladea" w:cs="Caladea"/>
          <w:color w:val="000000"/>
          <w:sz w:val="24"/>
          <w:szCs w:val="24"/>
        </w:rPr>
        <w:t>principal.e</w:t>
      </w:r>
      <w:proofErr w:type="spellEnd"/>
      <w:r>
        <w:rPr>
          <w:rFonts w:ascii="Caladea" w:eastAsia="Caladea" w:hAnsi="Caladea" w:cs="Caladea"/>
          <w:color w:val="000000"/>
          <w:sz w:val="24"/>
          <w:szCs w:val="24"/>
        </w:rPr>
        <w:t xml:space="preserve"> du projet doit impérativement être membre titulaire d’un laboratoire impliqué dans le </w:t>
      </w:r>
      <w:proofErr w:type="spellStart"/>
      <w:r>
        <w:rPr>
          <w:rFonts w:ascii="Caladea" w:eastAsia="Caladea" w:hAnsi="Caladea" w:cs="Caladea"/>
          <w:color w:val="000000"/>
          <w:sz w:val="24"/>
          <w:szCs w:val="24"/>
        </w:rPr>
        <w:t>Labex</w:t>
      </w:r>
      <w:proofErr w:type="spellEnd"/>
      <w:r>
        <w:rPr>
          <w:rFonts w:ascii="Caladea" w:eastAsia="Caladea" w:hAnsi="Caladea" w:cs="Caladea"/>
          <w:color w:val="000000"/>
          <w:sz w:val="24"/>
          <w:szCs w:val="24"/>
        </w:rPr>
        <w:t xml:space="preserve"> ITTEM.</w:t>
      </w:r>
    </w:p>
    <w:p w14:paraId="24AC6D57" w14:textId="77777777" w:rsidR="00F956A7" w:rsidRDefault="00F956A7" w:rsidP="00F956A7">
      <w:pPr>
        <w:rPr>
          <w:rFonts w:ascii="Caladea" w:hAnsi="Caladea" w:cs="Caladea"/>
        </w:rPr>
      </w:pPr>
    </w:p>
    <w:p w14:paraId="05EB5616" w14:textId="77777777" w:rsidR="00F956A7" w:rsidRDefault="00F956A7" w:rsidP="00F956A7">
      <w:pPr>
        <w:pStyle w:val="NormalWeb"/>
        <w:spacing w:before="0" w:beforeAutospacing="0" w:after="180" w:afterAutospacing="0"/>
        <w:rPr>
          <w:rFonts w:ascii="Caladea" w:hAnsi="Caladea" w:cs="Caladea"/>
          <w:bCs/>
          <w:color w:val="000000"/>
        </w:rPr>
      </w:pPr>
    </w:p>
    <w:p w14:paraId="3052354D" w14:textId="77777777" w:rsidR="00F956A7" w:rsidRDefault="00F956A7" w:rsidP="00F956A7">
      <w:pPr>
        <w:pStyle w:val="NormalWeb"/>
        <w:spacing w:before="0" w:beforeAutospacing="0" w:after="180" w:afterAutospacing="0"/>
        <w:rPr>
          <w:rFonts w:ascii="Caladea" w:hAnsi="Caladea" w:cs="Caladea"/>
          <w:bCs/>
          <w:color w:val="000000"/>
        </w:rPr>
      </w:pPr>
    </w:p>
    <w:p w14:paraId="5CD3A45C" w14:textId="77777777" w:rsidR="00F956A7" w:rsidRDefault="00F956A7" w:rsidP="00F956A7">
      <w:pPr>
        <w:pStyle w:val="NormalWeb"/>
        <w:spacing w:before="0" w:beforeAutospacing="0" w:after="180" w:afterAutospacing="0"/>
        <w:rPr>
          <w:rFonts w:ascii="Caladea" w:hAnsi="Caladea" w:cs="Caladea"/>
          <w:bCs/>
          <w:color w:val="000000"/>
        </w:rPr>
      </w:pPr>
    </w:p>
    <w:p w14:paraId="3E555203" w14:textId="77777777" w:rsidR="00F956A7" w:rsidRDefault="00F956A7" w:rsidP="00F956A7">
      <w:pPr>
        <w:pStyle w:val="NormalWeb"/>
        <w:spacing w:before="0" w:beforeAutospacing="0" w:after="180" w:afterAutospacing="0"/>
        <w:rPr>
          <w:rFonts w:ascii="Caladea" w:hAnsi="Caladea" w:cs="Caladea"/>
          <w:bCs/>
          <w:color w:val="000000"/>
        </w:rPr>
      </w:pPr>
    </w:p>
    <w:p w14:paraId="6A3808D7" w14:textId="77777777" w:rsidR="00F956A7" w:rsidRDefault="00F956A7" w:rsidP="00F956A7">
      <w:pPr>
        <w:pStyle w:val="NormalWeb"/>
        <w:spacing w:before="0" w:beforeAutospacing="0" w:after="180" w:afterAutospacing="0"/>
        <w:rPr>
          <w:rFonts w:ascii="Caladea" w:hAnsi="Caladea" w:cs="Caladea"/>
          <w:bCs/>
          <w:color w:val="000000"/>
        </w:rPr>
      </w:pPr>
    </w:p>
    <w:p w14:paraId="02B81273" w14:textId="77777777" w:rsidR="00F956A7" w:rsidRDefault="00F956A7" w:rsidP="00F956A7">
      <w:pPr>
        <w:pStyle w:val="NormalWeb"/>
        <w:spacing w:before="0" w:beforeAutospacing="0" w:after="180" w:afterAutospacing="0"/>
        <w:rPr>
          <w:rFonts w:ascii="Caladea" w:hAnsi="Caladea" w:cs="Caladea"/>
          <w:bCs/>
          <w:color w:val="000000"/>
        </w:rPr>
      </w:pPr>
    </w:p>
    <w:p w14:paraId="6AA8804B" w14:textId="77777777" w:rsidR="00F956A7" w:rsidRDefault="00F956A7" w:rsidP="00F956A7">
      <w:pPr>
        <w:pStyle w:val="Titre1"/>
        <w:spacing w:before="0" w:beforeAutospacing="0" w:after="0" w:afterAutospacing="0"/>
        <w:rPr>
          <w:rFonts w:ascii="Caladea" w:hAnsi="Caladea" w:cs="Caladea"/>
          <w:color w:val="000000"/>
          <w:sz w:val="28"/>
          <w:szCs w:val="28"/>
        </w:rPr>
      </w:pPr>
    </w:p>
    <w:p w14:paraId="52C1CA7F" w14:textId="77777777" w:rsidR="00F956A7" w:rsidRDefault="00F956A7" w:rsidP="00F956A7">
      <w:pPr>
        <w:pStyle w:val="Titre1"/>
        <w:pBdr>
          <w:top w:val="none" w:sz="4" w:space="0" w:color="000000"/>
          <w:left w:val="none" w:sz="4" w:space="0" w:color="000000"/>
          <w:bottom w:val="none" w:sz="4" w:space="0" w:color="000000"/>
          <w:right w:val="none" w:sz="4" w:space="0" w:color="000000"/>
        </w:pBdr>
        <w:spacing w:before="0" w:after="0"/>
        <w:rPr>
          <w:rFonts w:ascii="Caladea" w:eastAsia="Caladea" w:hAnsi="Caladea" w:cs="Caladea"/>
          <w:color w:val="000000"/>
          <w:sz w:val="28"/>
        </w:rPr>
      </w:pPr>
      <w:r>
        <w:rPr>
          <w:rFonts w:ascii="Caladea" w:eastAsia="Caladea" w:hAnsi="Caladea" w:cs="Caladea"/>
          <w:color w:val="000000"/>
          <w:sz w:val="28"/>
        </w:rPr>
        <w:lastRenderedPageBreak/>
        <w:br/>
      </w:r>
    </w:p>
    <w:p w14:paraId="403D4D3A" w14:textId="64A2C08D" w:rsidR="00F956A7" w:rsidRDefault="00F956A7" w:rsidP="00F956A7">
      <w:pPr>
        <w:pStyle w:val="Titre1"/>
        <w:pBdr>
          <w:top w:val="none" w:sz="4" w:space="0" w:color="000000"/>
          <w:left w:val="none" w:sz="4" w:space="0" w:color="000000"/>
          <w:bottom w:val="none" w:sz="4" w:space="0" w:color="000000"/>
          <w:right w:val="none" w:sz="4" w:space="0" w:color="000000"/>
        </w:pBdr>
        <w:spacing w:before="0" w:after="0"/>
        <w:rPr>
          <w:rFonts w:ascii="Caladea" w:eastAsia="Caladea" w:hAnsi="Caladea" w:cs="Caladea"/>
          <w:color w:val="000000"/>
          <w:sz w:val="28"/>
          <w:szCs w:val="28"/>
        </w:rPr>
      </w:pPr>
      <w:r>
        <w:rPr>
          <w:rFonts w:ascii="Caladea" w:eastAsia="Caladea" w:hAnsi="Caladea" w:cs="Caladea"/>
          <w:color w:val="000000"/>
          <w:sz w:val="28"/>
        </w:rPr>
        <w:t>Présentation du projet (4 pages max.)</w:t>
      </w:r>
    </w:p>
    <w:p w14:paraId="0AC884E3" w14:textId="77777777" w:rsidR="00F956A7" w:rsidRPr="00F956A7" w:rsidRDefault="00F956A7" w:rsidP="00F956A7">
      <w:pPr>
        <w:pStyle w:val="Titre2"/>
        <w:pBdr>
          <w:top w:val="none" w:sz="4" w:space="0" w:color="000000"/>
          <w:left w:val="none" w:sz="4" w:space="0" w:color="000000"/>
          <w:bottom w:val="none" w:sz="4" w:space="0" w:color="000000"/>
          <w:right w:val="none" w:sz="4" w:space="0" w:color="000000"/>
        </w:pBdr>
        <w:spacing w:before="0"/>
        <w:rPr>
          <w:b/>
          <w:bCs/>
        </w:rPr>
      </w:pPr>
      <w:r w:rsidRPr="00F956A7">
        <w:rPr>
          <w:rFonts w:ascii="Caladea" w:eastAsia="Caladea" w:hAnsi="Caladea" w:cs="Caladea"/>
          <w:b/>
          <w:bCs/>
          <w:color w:val="000000"/>
          <w:sz w:val="24"/>
        </w:rPr>
        <w:t xml:space="preserve">Résumé </w:t>
      </w:r>
      <w:r w:rsidRPr="00F956A7">
        <w:rPr>
          <w:b/>
          <w:bCs/>
        </w:rPr>
        <w:br/>
      </w:r>
      <w:r w:rsidRPr="00F956A7">
        <w:rPr>
          <w:rFonts w:ascii="Caladea" w:eastAsia="Caladea" w:hAnsi="Caladea" w:cs="Caladea"/>
          <w:b/>
          <w:bCs/>
          <w:color w:val="000000"/>
          <w:sz w:val="24"/>
        </w:rPr>
        <w:t>Objectif et description scientifique</w:t>
      </w:r>
    </w:p>
    <w:p w14:paraId="499EB1A3" w14:textId="77777777" w:rsidR="00F956A7" w:rsidRDefault="00F956A7" w:rsidP="00F956A7">
      <w:pPr>
        <w:numPr>
          <w:ilvl w:val="0"/>
          <w:numId w:val="16"/>
        </w:numPr>
        <w:pBdr>
          <w:top w:val="none" w:sz="4" w:space="0" w:color="000000"/>
          <w:left w:val="none" w:sz="4" w:space="0" w:color="000000"/>
          <w:bottom w:val="none" w:sz="4" w:space="0" w:color="000000"/>
          <w:right w:val="none" w:sz="4" w:space="0" w:color="000000"/>
        </w:pBdr>
        <w:jc w:val="both"/>
      </w:pPr>
      <w:r>
        <w:rPr>
          <w:rFonts w:ascii="Caladea" w:eastAsia="Caladea" w:hAnsi="Caladea" w:cs="Caladea"/>
          <w:color w:val="000000"/>
        </w:rPr>
        <w:t>État de l’art</w:t>
      </w:r>
    </w:p>
    <w:p w14:paraId="68118464" w14:textId="77777777" w:rsidR="00F956A7" w:rsidRDefault="00F956A7" w:rsidP="00F956A7">
      <w:pPr>
        <w:numPr>
          <w:ilvl w:val="0"/>
          <w:numId w:val="16"/>
        </w:numPr>
        <w:pBdr>
          <w:top w:val="none" w:sz="4" w:space="0" w:color="000000"/>
          <w:left w:val="none" w:sz="4" w:space="0" w:color="000000"/>
          <w:bottom w:val="none" w:sz="4" w:space="0" w:color="000000"/>
          <w:right w:val="none" w:sz="4" w:space="0" w:color="000000"/>
        </w:pBdr>
        <w:jc w:val="both"/>
      </w:pPr>
      <w:r>
        <w:rPr>
          <w:rFonts w:ascii="Caladea" w:eastAsia="Caladea" w:hAnsi="Caladea" w:cs="Caladea"/>
          <w:color w:val="000000"/>
        </w:rPr>
        <w:t>Problématique et questionnements</w:t>
      </w:r>
    </w:p>
    <w:p w14:paraId="0310E9CA" w14:textId="77777777" w:rsidR="00F956A7" w:rsidRDefault="00F956A7" w:rsidP="00F956A7">
      <w:pPr>
        <w:numPr>
          <w:ilvl w:val="0"/>
          <w:numId w:val="16"/>
        </w:numPr>
        <w:pBdr>
          <w:top w:val="none" w:sz="4" w:space="0" w:color="000000"/>
          <w:left w:val="none" w:sz="4" w:space="0" w:color="000000"/>
          <w:bottom w:val="none" w:sz="4" w:space="0" w:color="000000"/>
          <w:right w:val="none" w:sz="4" w:space="0" w:color="000000"/>
        </w:pBdr>
        <w:jc w:val="both"/>
      </w:pPr>
      <w:r>
        <w:rPr>
          <w:rFonts w:ascii="Caladea" w:eastAsia="Caladea" w:hAnsi="Caladea" w:cs="Caladea"/>
          <w:color w:val="000000"/>
        </w:rPr>
        <w:t>Méthodologie</w:t>
      </w:r>
    </w:p>
    <w:p w14:paraId="3AE5AEB8" w14:textId="77777777" w:rsidR="00F956A7" w:rsidRDefault="00F956A7" w:rsidP="00F956A7">
      <w:pPr>
        <w:numPr>
          <w:ilvl w:val="0"/>
          <w:numId w:val="16"/>
        </w:numPr>
        <w:pBdr>
          <w:top w:val="none" w:sz="4" w:space="0" w:color="000000"/>
          <w:left w:val="none" w:sz="4" w:space="0" w:color="000000"/>
          <w:bottom w:val="none" w:sz="4" w:space="0" w:color="000000"/>
          <w:right w:val="none" w:sz="4" w:space="0" w:color="000000"/>
        </w:pBdr>
        <w:jc w:val="both"/>
      </w:pPr>
      <w:r>
        <w:rPr>
          <w:rFonts w:ascii="Caladea" w:eastAsia="Caladea" w:hAnsi="Caladea" w:cs="Caladea"/>
          <w:color w:val="000000"/>
        </w:rPr>
        <w:t>Résultats attendus</w:t>
      </w:r>
    </w:p>
    <w:p w14:paraId="186C9580" w14:textId="77777777" w:rsidR="00F956A7" w:rsidRDefault="00F956A7" w:rsidP="00F956A7">
      <w:pPr>
        <w:numPr>
          <w:ilvl w:val="0"/>
          <w:numId w:val="16"/>
        </w:numPr>
        <w:pBdr>
          <w:top w:val="none" w:sz="4" w:space="0" w:color="000000"/>
          <w:left w:val="none" w:sz="4" w:space="0" w:color="000000"/>
          <w:bottom w:val="none" w:sz="4" w:space="0" w:color="000000"/>
          <w:right w:val="none" w:sz="4" w:space="0" w:color="000000"/>
        </w:pBdr>
        <w:jc w:val="both"/>
      </w:pPr>
      <w:r>
        <w:rPr>
          <w:rFonts w:ascii="Caladea" w:eastAsia="Caladea" w:hAnsi="Caladea" w:cs="Caladea"/>
          <w:color w:val="000000"/>
        </w:rPr>
        <w:t xml:space="preserve">Inscription dans les axes scientifiques du </w:t>
      </w:r>
      <w:proofErr w:type="spellStart"/>
      <w:r>
        <w:rPr>
          <w:rFonts w:ascii="Caladea" w:eastAsia="Caladea" w:hAnsi="Caladea" w:cs="Caladea"/>
          <w:color w:val="000000"/>
        </w:rPr>
        <w:t>Labex</w:t>
      </w:r>
      <w:proofErr w:type="spellEnd"/>
      <w:r>
        <w:rPr>
          <w:rFonts w:ascii="Caladea" w:eastAsia="Caladea" w:hAnsi="Caladea" w:cs="Caladea"/>
          <w:color w:val="000000"/>
        </w:rPr>
        <w:t xml:space="preserve"> ITTEM : quelles connaissances le projet est-il susceptible d’apporter à quel(s) axe(s) (voire fiche XXX</w:t>
      </w:r>
      <w:proofErr w:type="gramStart"/>
      <w:r>
        <w:rPr>
          <w:rFonts w:ascii="Caladea" w:eastAsia="Caladea" w:hAnsi="Caladea" w:cs="Caladea"/>
          <w:color w:val="000000"/>
        </w:rPr>
        <w:t>)?</w:t>
      </w:r>
      <w:proofErr w:type="gramEnd"/>
    </w:p>
    <w:p w14:paraId="18B01303" w14:textId="77777777" w:rsidR="00F956A7" w:rsidRDefault="00F956A7" w:rsidP="00F956A7">
      <w:pPr>
        <w:numPr>
          <w:ilvl w:val="0"/>
          <w:numId w:val="16"/>
        </w:numPr>
        <w:pBdr>
          <w:top w:val="none" w:sz="4" w:space="0" w:color="000000"/>
          <w:left w:val="none" w:sz="4" w:space="0" w:color="000000"/>
          <w:bottom w:val="none" w:sz="4" w:space="0" w:color="000000"/>
          <w:right w:val="none" w:sz="4" w:space="0" w:color="000000"/>
        </w:pBdr>
        <w:jc w:val="both"/>
      </w:pPr>
      <w:r>
        <w:rPr>
          <w:rFonts w:ascii="Caladea" w:eastAsia="Caladea" w:hAnsi="Caladea" w:cs="Caladea"/>
          <w:color w:val="000000"/>
        </w:rPr>
        <w:t xml:space="preserve">Interdisciplinarité : en quoi consiste le caractère interdisciplinaire du </w:t>
      </w:r>
      <w:proofErr w:type="gramStart"/>
      <w:r>
        <w:rPr>
          <w:rFonts w:ascii="Caladea" w:eastAsia="Caladea" w:hAnsi="Caladea" w:cs="Caladea"/>
          <w:color w:val="000000"/>
        </w:rPr>
        <w:t>projet?</w:t>
      </w:r>
      <w:proofErr w:type="gramEnd"/>
      <w:r>
        <w:rPr>
          <w:rFonts w:ascii="Caladea" w:eastAsia="Caladea" w:hAnsi="Caladea" w:cs="Caladea"/>
          <w:color w:val="000000"/>
        </w:rPr>
        <w:t xml:space="preserve"> </w:t>
      </w:r>
    </w:p>
    <w:p w14:paraId="35D626D1" w14:textId="77777777" w:rsidR="00F956A7" w:rsidRDefault="00F956A7" w:rsidP="00F956A7">
      <w:pPr>
        <w:numPr>
          <w:ilvl w:val="0"/>
          <w:numId w:val="16"/>
        </w:numPr>
        <w:pBdr>
          <w:top w:val="none" w:sz="4" w:space="0" w:color="000000"/>
          <w:left w:val="none" w:sz="4" w:space="0" w:color="000000"/>
          <w:bottom w:val="none" w:sz="4" w:space="0" w:color="000000"/>
          <w:right w:val="none" w:sz="4" w:space="0" w:color="000000"/>
        </w:pBdr>
        <w:jc w:val="both"/>
      </w:pPr>
      <w:r>
        <w:rPr>
          <w:rFonts w:ascii="Caladea" w:eastAsia="Caladea" w:hAnsi="Caladea" w:cs="Caladea"/>
          <w:color w:val="000000"/>
        </w:rPr>
        <w:t>Résultats escomptés et livrables</w:t>
      </w:r>
    </w:p>
    <w:p w14:paraId="739BF9C3" w14:textId="77777777" w:rsidR="00F956A7" w:rsidRDefault="00F956A7" w:rsidP="00F956A7">
      <w:pPr>
        <w:pBdr>
          <w:top w:val="none" w:sz="4" w:space="0" w:color="000000"/>
          <w:left w:val="none" w:sz="4" w:space="0" w:color="000000"/>
          <w:bottom w:val="none" w:sz="4" w:space="0" w:color="000000"/>
          <w:right w:val="none" w:sz="4" w:space="0" w:color="000000"/>
        </w:pBdr>
        <w:ind w:left="720"/>
        <w:jc w:val="both"/>
      </w:pPr>
      <w:r>
        <w:rPr>
          <w:rFonts w:ascii="Caladea" w:eastAsia="Caladea" w:hAnsi="Caladea" w:cs="Caladea"/>
          <w:color w:val="000000"/>
        </w:rPr>
        <w:t> </w:t>
      </w:r>
    </w:p>
    <w:p w14:paraId="41C9A5E0" w14:textId="11777224" w:rsidR="00F956A7" w:rsidRPr="00F956A7" w:rsidRDefault="00F956A7" w:rsidP="00F956A7">
      <w:pPr>
        <w:pBdr>
          <w:top w:val="none" w:sz="4" w:space="0" w:color="000000"/>
          <w:left w:val="none" w:sz="4" w:space="0" w:color="000000"/>
          <w:bottom w:val="none" w:sz="4" w:space="0" w:color="000000"/>
          <w:right w:val="none" w:sz="4" w:space="0" w:color="000000"/>
        </w:pBdr>
        <w:jc w:val="both"/>
        <w:rPr>
          <w:b/>
          <w:bCs/>
        </w:rPr>
      </w:pPr>
      <w:r w:rsidRPr="00F956A7">
        <w:rPr>
          <w:rFonts w:ascii="Caladea" w:eastAsia="Caladea" w:hAnsi="Caladea" w:cs="Caladea"/>
          <w:b/>
          <w:bCs/>
          <w:color w:val="000000"/>
        </w:rPr>
        <w:t>Description</w:t>
      </w:r>
      <w:r w:rsidRPr="00F956A7">
        <w:rPr>
          <w:rFonts w:ascii="Caladea" w:eastAsia="Caladea" w:hAnsi="Caladea" w:cs="Caladea"/>
          <w:b/>
          <w:bCs/>
          <w:color w:val="000000"/>
        </w:rPr>
        <w:t xml:space="preserve"> </w:t>
      </w:r>
      <w:r w:rsidRPr="00F956A7">
        <w:rPr>
          <w:rFonts w:ascii="Caladea" w:eastAsia="Caladea" w:hAnsi="Caladea" w:cs="Caladea"/>
          <w:b/>
          <w:bCs/>
          <w:color w:val="000000"/>
        </w:rPr>
        <w:t>technique</w:t>
      </w:r>
    </w:p>
    <w:p w14:paraId="6FED5BE9" w14:textId="77777777" w:rsidR="00F956A7" w:rsidRDefault="00F956A7" w:rsidP="00F956A7">
      <w:pPr>
        <w:pBdr>
          <w:top w:val="none" w:sz="4" w:space="0" w:color="000000"/>
          <w:left w:val="none" w:sz="4" w:space="0" w:color="000000"/>
          <w:bottom w:val="none" w:sz="4" w:space="0" w:color="000000"/>
          <w:right w:val="none" w:sz="4" w:space="0" w:color="000000"/>
        </w:pBdr>
        <w:jc w:val="both"/>
      </w:pPr>
      <w:r>
        <w:rPr>
          <w:rFonts w:ascii="Caladea" w:eastAsia="Caladea" w:hAnsi="Caladea" w:cs="Caladea"/>
          <w:color w:val="000000"/>
        </w:rPr>
        <w:t>1. Programme et structuration (sous-thèmes, équipes, répartition des activités et des tâches)</w:t>
      </w:r>
    </w:p>
    <w:p w14:paraId="7FEBFC2B" w14:textId="77777777" w:rsidR="00F956A7" w:rsidRDefault="00F956A7" w:rsidP="00F956A7">
      <w:pPr>
        <w:pBdr>
          <w:top w:val="none" w:sz="4" w:space="0" w:color="000000"/>
          <w:left w:val="none" w:sz="4" w:space="0" w:color="000000"/>
          <w:bottom w:val="none" w:sz="4" w:space="0" w:color="000000"/>
          <w:right w:val="none" w:sz="4" w:space="0" w:color="000000"/>
        </w:pBdr>
      </w:pPr>
      <w:r>
        <w:rPr>
          <w:rFonts w:ascii="Caladea" w:eastAsia="Caladea" w:hAnsi="Caladea" w:cs="Caladea"/>
          <w:color w:val="000000"/>
        </w:rPr>
        <w:t>2. Management du projet, notamment dans l’organisation du dialogue pluri/interdisciplinaire</w:t>
      </w:r>
    </w:p>
    <w:p w14:paraId="1B35E7A6" w14:textId="77777777" w:rsidR="00F956A7" w:rsidRDefault="00F956A7" w:rsidP="00F956A7">
      <w:pPr>
        <w:pBdr>
          <w:top w:val="none" w:sz="4" w:space="0" w:color="000000"/>
          <w:left w:val="none" w:sz="4" w:space="0" w:color="000000"/>
          <w:bottom w:val="none" w:sz="4" w:space="0" w:color="000000"/>
          <w:right w:val="none" w:sz="4" w:space="0" w:color="000000"/>
        </w:pBdr>
        <w:jc w:val="both"/>
      </w:pPr>
      <w:r>
        <w:rPr>
          <w:rFonts w:ascii="Caladea" w:eastAsia="Caladea" w:hAnsi="Caladea" w:cs="Caladea"/>
          <w:color w:val="000000"/>
        </w:rPr>
        <w:t>3. Calendrier des activités, des actions et des livrables (indiquer clairement les dates de début et de clôture du projet)</w:t>
      </w:r>
    </w:p>
    <w:p w14:paraId="7E047FAD" w14:textId="77777777" w:rsidR="00F956A7" w:rsidRDefault="00F956A7" w:rsidP="00F956A7">
      <w:pPr>
        <w:pBdr>
          <w:top w:val="none" w:sz="4" w:space="0" w:color="000000"/>
          <w:left w:val="none" w:sz="4" w:space="0" w:color="000000"/>
          <w:bottom w:val="none" w:sz="4" w:space="0" w:color="000000"/>
          <w:right w:val="none" w:sz="4" w:space="0" w:color="000000"/>
        </w:pBdr>
        <w:jc w:val="both"/>
      </w:pPr>
      <w:r>
        <w:rPr>
          <w:rFonts w:ascii="Caladea" w:eastAsia="Caladea" w:hAnsi="Caladea" w:cs="Caladea"/>
          <w:b/>
          <w:color w:val="000000"/>
        </w:rPr>
        <w:t> </w:t>
      </w:r>
    </w:p>
    <w:p w14:paraId="0DA30EC8" w14:textId="77777777" w:rsidR="00F956A7" w:rsidRDefault="00F956A7" w:rsidP="00F956A7">
      <w:pPr>
        <w:pBdr>
          <w:top w:val="none" w:sz="4" w:space="0" w:color="000000"/>
          <w:left w:val="none" w:sz="4" w:space="0" w:color="000000"/>
          <w:bottom w:val="none" w:sz="4" w:space="0" w:color="000000"/>
          <w:right w:val="none" w:sz="4" w:space="0" w:color="000000"/>
        </w:pBdr>
        <w:jc w:val="both"/>
      </w:pPr>
      <w:r>
        <w:rPr>
          <w:rFonts w:ascii="Caladea" w:eastAsia="Caladea" w:hAnsi="Caladea" w:cs="Caladea"/>
          <w:b/>
          <w:color w:val="000000"/>
        </w:rPr>
        <w:t>Documents à annexer :</w:t>
      </w:r>
    </w:p>
    <w:p w14:paraId="437AB6BE" w14:textId="77777777" w:rsidR="00F956A7" w:rsidRDefault="00F956A7" w:rsidP="00F956A7">
      <w:pPr>
        <w:numPr>
          <w:ilvl w:val="0"/>
          <w:numId w:val="17"/>
        </w:numPr>
        <w:pBdr>
          <w:top w:val="none" w:sz="4" w:space="0" w:color="000000"/>
          <w:left w:val="none" w:sz="4" w:space="0" w:color="000000"/>
          <w:bottom w:val="none" w:sz="4" w:space="0" w:color="000000"/>
          <w:right w:val="none" w:sz="4" w:space="0" w:color="000000"/>
        </w:pBdr>
        <w:jc w:val="both"/>
      </w:pPr>
      <w:r>
        <w:rPr>
          <w:rFonts w:ascii="Caladea" w:eastAsia="Caladea" w:hAnsi="Caladea" w:cs="Caladea"/>
          <w:color w:val="000000"/>
        </w:rPr>
        <w:t xml:space="preserve">CV synthétique du / des </w:t>
      </w:r>
      <w:proofErr w:type="spellStart"/>
      <w:r>
        <w:rPr>
          <w:rFonts w:ascii="Caladea" w:eastAsia="Caladea" w:hAnsi="Caladea" w:cs="Caladea"/>
          <w:color w:val="000000"/>
        </w:rPr>
        <w:t>porteur.</w:t>
      </w:r>
      <w:proofErr w:type="gramStart"/>
      <w:r>
        <w:rPr>
          <w:rFonts w:ascii="Caladea" w:eastAsia="Caladea" w:hAnsi="Caladea" w:cs="Caladea"/>
          <w:color w:val="000000"/>
        </w:rPr>
        <w:t>e.s</w:t>
      </w:r>
      <w:proofErr w:type="spellEnd"/>
      <w:proofErr w:type="gramEnd"/>
      <w:r>
        <w:rPr>
          <w:rFonts w:ascii="Caladea" w:eastAsia="Caladea" w:hAnsi="Caladea" w:cs="Caladea"/>
          <w:color w:val="000000"/>
        </w:rPr>
        <w:t xml:space="preserve"> du projet (1 page par CV)</w:t>
      </w:r>
    </w:p>
    <w:p w14:paraId="55C177AE" w14:textId="77777777" w:rsidR="00F956A7" w:rsidRDefault="00F956A7" w:rsidP="00F956A7">
      <w:pPr>
        <w:pBdr>
          <w:top w:val="none" w:sz="4" w:space="0" w:color="000000"/>
          <w:left w:val="none" w:sz="4" w:space="0" w:color="000000"/>
          <w:bottom w:val="none" w:sz="4" w:space="0" w:color="000000"/>
          <w:right w:val="none" w:sz="4" w:space="0" w:color="000000"/>
        </w:pBdr>
      </w:pPr>
      <w:r>
        <w:rPr>
          <w:rFonts w:ascii="Caladea" w:eastAsia="Caladea" w:hAnsi="Caladea" w:cs="Caladea"/>
          <w:color w:val="000000"/>
        </w:rPr>
        <w:t> </w:t>
      </w:r>
    </w:p>
    <w:p w14:paraId="7A19342F" w14:textId="77777777" w:rsidR="00F956A7" w:rsidRDefault="00F956A7" w:rsidP="00F956A7">
      <w:pPr>
        <w:pStyle w:val="Titre2"/>
        <w:pBdr>
          <w:top w:val="none" w:sz="4" w:space="0" w:color="000000"/>
          <w:left w:val="none" w:sz="4" w:space="0" w:color="000000"/>
          <w:bottom w:val="none" w:sz="4" w:space="0" w:color="000000"/>
          <w:right w:val="none" w:sz="4" w:space="0" w:color="000000"/>
        </w:pBdr>
        <w:spacing w:before="0"/>
        <w:rPr>
          <w:rFonts w:ascii="Caladea" w:eastAsia="Caladea" w:hAnsi="Caladea" w:cs="Caladea"/>
          <w:b/>
          <w:bCs/>
          <w:color w:val="000000"/>
          <w:sz w:val="28"/>
        </w:rPr>
      </w:pPr>
      <w:r w:rsidRPr="00F956A7">
        <w:rPr>
          <w:rFonts w:ascii="Caladea" w:eastAsia="Caladea" w:hAnsi="Caladea" w:cs="Caladea"/>
          <w:b/>
          <w:bCs/>
          <w:color w:val="000000"/>
          <w:sz w:val="28"/>
        </w:rPr>
        <w:t>Actions de valorisation du projet</w:t>
      </w:r>
    </w:p>
    <w:p w14:paraId="7F65D3E5" w14:textId="77777777" w:rsidR="00F956A7" w:rsidRPr="00F956A7" w:rsidRDefault="00F956A7" w:rsidP="00F956A7"/>
    <w:p w14:paraId="33F3F772" w14:textId="77777777" w:rsidR="00F956A7" w:rsidRDefault="00F956A7" w:rsidP="00F956A7">
      <w:pPr>
        <w:pBdr>
          <w:top w:val="none" w:sz="4" w:space="0" w:color="000000"/>
          <w:left w:val="none" w:sz="4" w:space="0" w:color="000000"/>
          <w:bottom w:val="none" w:sz="4" w:space="0" w:color="000000"/>
          <w:right w:val="none" w:sz="4" w:space="0" w:color="000000"/>
        </w:pBdr>
        <w:jc w:val="both"/>
      </w:pPr>
      <w:r>
        <w:rPr>
          <w:rFonts w:ascii="Caladea" w:eastAsia="Caladea" w:hAnsi="Caladea" w:cs="Caladea"/>
          <w:color w:val="000000"/>
        </w:rPr>
        <w:t xml:space="preserve">Il convient de noter que les projets financés par le </w:t>
      </w:r>
      <w:proofErr w:type="spellStart"/>
      <w:r>
        <w:rPr>
          <w:rFonts w:ascii="Caladea" w:eastAsia="Caladea" w:hAnsi="Caladea" w:cs="Caladea"/>
          <w:color w:val="000000"/>
        </w:rPr>
        <w:t>Labex</w:t>
      </w:r>
      <w:proofErr w:type="spellEnd"/>
      <w:r>
        <w:rPr>
          <w:rFonts w:ascii="Caladea" w:eastAsia="Caladea" w:hAnsi="Caladea" w:cs="Caladea"/>
          <w:color w:val="000000"/>
        </w:rPr>
        <w:t xml:space="preserve"> devront</w:t>
      </w:r>
      <w:r>
        <w:rPr>
          <w:rFonts w:ascii="Caladea" w:eastAsia="Caladea" w:hAnsi="Caladea" w:cs="Caladea"/>
          <w:color w:val="000000"/>
          <w:u w:val="single"/>
        </w:rPr>
        <w:t xml:space="preserve"> développer autant que possible des actions</w:t>
      </w:r>
      <w:r>
        <w:rPr>
          <w:rFonts w:ascii="Caladea" w:eastAsia="Caladea" w:hAnsi="Caladea" w:cs="Caladea"/>
          <w:b/>
          <w:color w:val="000000"/>
        </w:rPr>
        <w:t xml:space="preserve"> </w:t>
      </w:r>
      <w:r>
        <w:rPr>
          <w:rFonts w:ascii="Caladea" w:eastAsia="Caladea" w:hAnsi="Caladea" w:cs="Caladea"/>
          <w:color w:val="000000"/>
        </w:rPr>
        <w:t>qui viendront appuyer/confirmer le positionnement d’ITTEM sur le partenariat scientifiques/acteurs, politiques/acteurs socio-économiques et culturels dans une perspective de transition territoriale.</w:t>
      </w:r>
    </w:p>
    <w:p w14:paraId="31689A5F" w14:textId="77777777" w:rsidR="00F956A7" w:rsidRDefault="00F956A7" w:rsidP="00F956A7">
      <w:pPr>
        <w:pStyle w:val="NormalWeb"/>
        <w:spacing w:before="0" w:beforeAutospacing="0" w:after="0" w:afterAutospacing="0"/>
        <w:jc w:val="both"/>
        <w:rPr>
          <w:rFonts w:ascii="Caladea" w:hAnsi="Caladea" w:cs="Caladea"/>
          <w:color w:val="000000"/>
        </w:rPr>
      </w:pPr>
    </w:p>
    <w:p w14:paraId="516926FA" w14:textId="360E6480" w:rsidR="00F956A7" w:rsidRDefault="00F956A7" w:rsidP="00F956A7">
      <w:pPr>
        <w:pStyle w:val="NormalWeb"/>
        <w:spacing w:before="0" w:beforeAutospacing="0" w:after="0" w:afterAutospacing="0"/>
        <w:jc w:val="both"/>
        <w:rPr>
          <w:rFonts w:ascii="Caladea" w:eastAsia="Caladea" w:hAnsi="Caladea" w:cs="Caladea"/>
          <w:b/>
          <w:bCs/>
          <w:color w:val="000000"/>
          <w:sz w:val="28"/>
          <w:szCs w:val="28"/>
        </w:rPr>
      </w:pPr>
      <w:r>
        <w:rPr>
          <w:rFonts w:ascii="Caladea" w:eastAsia="Caladea" w:hAnsi="Caladea" w:cs="Caladea"/>
          <w:b/>
          <w:color w:val="000000"/>
          <w:sz w:val="28"/>
          <w:szCs w:val="28"/>
        </w:rPr>
        <w:t>Expertise du projet</w:t>
      </w:r>
    </w:p>
    <w:p w14:paraId="74A471E9" w14:textId="77777777" w:rsidR="00F956A7" w:rsidRDefault="00F956A7" w:rsidP="00F956A7">
      <w:pPr>
        <w:pBdr>
          <w:top w:val="none" w:sz="4" w:space="0" w:color="000000"/>
          <w:left w:val="none" w:sz="4" w:space="0" w:color="000000"/>
          <w:bottom w:val="none" w:sz="4" w:space="0" w:color="000000"/>
          <w:right w:val="none" w:sz="4" w:space="0" w:color="000000"/>
        </w:pBdr>
        <w:ind w:right="360"/>
        <w:jc w:val="both"/>
        <w:rPr>
          <w:rFonts w:eastAsia="Cambria" w:cs="Cambria"/>
          <w:color w:val="000000"/>
        </w:rPr>
      </w:pPr>
    </w:p>
    <w:p w14:paraId="4A093669" w14:textId="6F824BD7" w:rsidR="00F956A7" w:rsidRDefault="00F956A7" w:rsidP="00F956A7">
      <w:pPr>
        <w:pBdr>
          <w:top w:val="none" w:sz="4" w:space="0" w:color="000000"/>
          <w:left w:val="none" w:sz="4" w:space="0" w:color="000000"/>
          <w:bottom w:val="none" w:sz="4" w:space="0" w:color="000000"/>
          <w:right w:val="none" w:sz="4" w:space="0" w:color="000000"/>
        </w:pBdr>
        <w:ind w:right="360"/>
        <w:jc w:val="both"/>
      </w:pPr>
      <w:r>
        <w:rPr>
          <w:rFonts w:eastAsia="Cambria" w:cs="Cambria"/>
          <w:color w:val="000000"/>
        </w:rPr>
        <w:t xml:space="preserve">Les projets recherche sont examinés par un expert externe, en dehors du périmètre de l’UGA ou de l’USMB, ainsi que par un expert interne. Les projets font l’objet d’une validation ou non par le Bureau selon les modalités de vote du Bureau. A l’issue de la validation par le Bureau, les projets sélectionnés sont présentés au Comité des DU pour être validés ou non par le Comité des DU conformément aux modalités de vote de ce comité. </w:t>
      </w:r>
    </w:p>
    <w:p w14:paraId="5E794212" w14:textId="77777777" w:rsidR="00F956A7" w:rsidRDefault="00F956A7" w:rsidP="00F956A7">
      <w:pPr>
        <w:pStyle w:val="NormalWeb"/>
        <w:spacing w:before="0" w:beforeAutospacing="0" w:after="0" w:afterAutospacing="0"/>
        <w:jc w:val="both"/>
        <w:rPr>
          <w:rFonts w:ascii="Caladea" w:hAnsi="Caladea" w:cs="Caladea"/>
          <w:color w:val="000000"/>
        </w:rPr>
      </w:pPr>
    </w:p>
    <w:p w14:paraId="0FD6EF8B" w14:textId="77777777" w:rsidR="00F956A7" w:rsidRDefault="00F956A7" w:rsidP="00F956A7">
      <w:pPr>
        <w:pBdr>
          <w:top w:val="none" w:sz="4" w:space="0" w:color="000000"/>
          <w:left w:val="none" w:sz="4" w:space="0" w:color="000000"/>
          <w:bottom w:val="none" w:sz="4" w:space="0" w:color="000000"/>
          <w:right w:val="none" w:sz="4" w:space="0" w:color="000000"/>
        </w:pBdr>
        <w:spacing w:after="180"/>
        <w:jc w:val="both"/>
        <w:rPr>
          <w:rFonts w:ascii="Caladea" w:eastAsia="Caladea" w:hAnsi="Caladea" w:cs="Caladea"/>
          <w:color w:val="000000"/>
        </w:rPr>
      </w:pPr>
    </w:p>
    <w:p w14:paraId="60CCA68C" w14:textId="77777777" w:rsidR="00F956A7" w:rsidRDefault="00F956A7" w:rsidP="00F956A7">
      <w:pPr>
        <w:pBdr>
          <w:top w:val="none" w:sz="4" w:space="0" w:color="000000"/>
          <w:left w:val="none" w:sz="4" w:space="0" w:color="000000"/>
          <w:bottom w:val="none" w:sz="4" w:space="0" w:color="000000"/>
          <w:right w:val="none" w:sz="4" w:space="0" w:color="000000"/>
        </w:pBdr>
        <w:spacing w:after="180"/>
        <w:jc w:val="both"/>
        <w:rPr>
          <w:rFonts w:ascii="Caladea" w:eastAsia="Caladea" w:hAnsi="Caladea" w:cs="Caladea"/>
          <w:color w:val="000000"/>
        </w:rPr>
      </w:pPr>
    </w:p>
    <w:p w14:paraId="71396FC0" w14:textId="77777777" w:rsidR="00F956A7" w:rsidRDefault="00F956A7" w:rsidP="00F956A7">
      <w:pPr>
        <w:pBdr>
          <w:top w:val="none" w:sz="4" w:space="0" w:color="000000"/>
          <w:left w:val="none" w:sz="4" w:space="0" w:color="000000"/>
          <w:bottom w:val="none" w:sz="4" w:space="0" w:color="000000"/>
          <w:right w:val="none" w:sz="4" w:space="0" w:color="000000"/>
        </w:pBdr>
        <w:spacing w:after="180"/>
        <w:jc w:val="both"/>
        <w:rPr>
          <w:rFonts w:ascii="Caladea" w:eastAsia="Caladea" w:hAnsi="Caladea" w:cs="Caladea"/>
          <w:color w:val="000000"/>
        </w:rPr>
      </w:pPr>
    </w:p>
    <w:p w14:paraId="6CE883E7" w14:textId="438118BA" w:rsidR="00F956A7" w:rsidRDefault="00F956A7" w:rsidP="00F956A7">
      <w:pPr>
        <w:pBdr>
          <w:top w:val="none" w:sz="4" w:space="0" w:color="000000"/>
          <w:left w:val="none" w:sz="4" w:space="0" w:color="000000"/>
          <w:bottom w:val="none" w:sz="4" w:space="0" w:color="000000"/>
          <w:right w:val="none" w:sz="4" w:space="0" w:color="000000"/>
        </w:pBdr>
        <w:spacing w:after="180"/>
        <w:jc w:val="both"/>
      </w:pPr>
      <w:r>
        <w:rPr>
          <w:rFonts w:ascii="Caladea" w:eastAsia="Caladea" w:hAnsi="Caladea" w:cs="Caladea"/>
          <w:color w:val="000000"/>
        </w:rPr>
        <w:lastRenderedPageBreak/>
        <w:t xml:space="preserve">Merci d’indiquer ci-dessous les </w:t>
      </w:r>
      <w:r>
        <w:rPr>
          <w:rFonts w:ascii="Caladea" w:eastAsia="Caladea" w:hAnsi="Caladea" w:cs="Caladea"/>
          <w:b/>
          <w:color w:val="000000"/>
        </w:rPr>
        <w:t xml:space="preserve">noms, fonctions et adresses mail de 4 </w:t>
      </w:r>
      <w:proofErr w:type="spellStart"/>
      <w:r>
        <w:rPr>
          <w:rFonts w:ascii="Caladea" w:eastAsia="Caladea" w:hAnsi="Caladea" w:cs="Caladea"/>
          <w:b/>
          <w:color w:val="000000"/>
        </w:rPr>
        <w:t>expert.</w:t>
      </w:r>
      <w:proofErr w:type="gramStart"/>
      <w:r>
        <w:rPr>
          <w:rFonts w:ascii="Caladea" w:eastAsia="Caladea" w:hAnsi="Caladea" w:cs="Caladea"/>
          <w:b/>
          <w:color w:val="000000"/>
        </w:rPr>
        <w:t>e.s</w:t>
      </w:r>
      <w:proofErr w:type="spellEnd"/>
      <w:proofErr w:type="gramEnd"/>
      <w:r>
        <w:rPr>
          <w:rFonts w:ascii="Caladea" w:eastAsia="Caladea" w:hAnsi="Caladea" w:cs="Caladea"/>
          <w:color w:val="000000"/>
        </w:rPr>
        <w:t xml:space="preserve"> susceptibles d’évaluer votre dossier. Ces </w:t>
      </w:r>
      <w:proofErr w:type="spellStart"/>
      <w:r>
        <w:rPr>
          <w:rFonts w:ascii="Caladea" w:eastAsia="Caladea" w:hAnsi="Caladea" w:cs="Caladea"/>
          <w:color w:val="000000"/>
        </w:rPr>
        <w:t>expert·es</w:t>
      </w:r>
      <w:proofErr w:type="spellEnd"/>
      <w:r>
        <w:rPr>
          <w:rFonts w:ascii="Caladea" w:eastAsia="Caladea" w:hAnsi="Caladea" w:cs="Caladea"/>
          <w:color w:val="000000"/>
        </w:rPr>
        <w:t xml:space="preserve"> - avec </w:t>
      </w:r>
      <w:proofErr w:type="spellStart"/>
      <w:r>
        <w:rPr>
          <w:rFonts w:ascii="Caladea" w:eastAsia="Caladea" w:hAnsi="Caladea" w:cs="Caladea"/>
          <w:color w:val="000000"/>
        </w:rPr>
        <w:t>lesquel·les</w:t>
      </w:r>
      <w:proofErr w:type="spellEnd"/>
      <w:r>
        <w:rPr>
          <w:rFonts w:ascii="Caladea" w:eastAsia="Caladea" w:hAnsi="Caladea" w:cs="Caladea"/>
          <w:color w:val="000000"/>
        </w:rPr>
        <w:t xml:space="preserve"> vous ne conduisez actuellement ni encadrement de thèse ni programmes de recherche, et avec </w:t>
      </w:r>
      <w:proofErr w:type="spellStart"/>
      <w:r>
        <w:rPr>
          <w:rFonts w:ascii="Caladea" w:eastAsia="Caladea" w:hAnsi="Caladea" w:cs="Caladea"/>
          <w:color w:val="000000"/>
        </w:rPr>
        <w:t>lesquel·les</w:t>
      </w:r>
      <w:proofErr w:type="spellEnd"/>
      <w:r>
        <w:rPr>
          <w:rFonts w:ascii="Caladea" w:eastAsia="Caladea" w:hAnsi="Caladea" w:cs="Caladea"/>
          <w:color w:val="000000"/>
        </w:rPr>
        <w:t xml:space="preserve"> vous n’avez pas</w:t>
      </w:r>
      <w:r>
        <w:rPr>
          <w:rFonts w:ascii="Caladea" w:eastAsia="Caladea" w:hAnsi="Caladea" w:cs="Caladea"/>
          <w:color w:val="FF0000"/>
        </w:rPr>
        <w:t xml:space="preserve"> </w:t>
      </w:r>
      <w:r>
        <w:rPr>
          <w:rFonts w:ascii="Caladea" w:eastAsia="Caladea" w:hAnsi="Caladea" w:cs="Caladea"/>
          <w:color w:val="000000"/>
        </w:rPr>
        <w:t xml:space="preserve">publié depuis au moins 3 ans - doivent être </w:t>
      </w:r>
      <w:proofErr w:type="spellStart"/>
      <w:r>
        <w:rPr>
          <w:rFonts w:ascii="Caladea" w:eastAsia="Caladea" w:hAnsi="Caladea" w:cs="Caladea"/>
          <w:color w:val="000000"/>
        </w:rPr>
        <w:t>extérieur.</w:t>
      </w:r>
      <w:proofErr w:type="gramStart"/>
      <w:r>
        <w:rPr>
          <w:rFonts w:ascii="Caladea" w:eastAsia="Caladea" w:hAnsi="Caladea" w:cs="Caladea"/>
          <w:color w:val="000000"/>
        </w:rPr>
        <w:t>e.s</w:t>
      </w:r>
      <w:proofErr w:type="spellEnd"/>
      <w:proofErr w:type="gramEnd"/>
      <w:r>
        <w:rPr>
          <w:rFonts w:ascii="Caladea" w:eastAsia="Caladea" w:hAnsi="Caladea" w:cs="Caladea"/>
          <w:color w:val="000000"/>
        </w:rPr>
        <w:t xml:space="preserve"> à votre laboratoire de rattachement.</w:t>
      </w:r>
    </w:p>
    <w:p w14:paraId="2F192D2E" w14:textId="77777777" w:rsidR="00F956A7" w:rsidRDefault="00F956A7" w:rsidP="00F956A7">
      <w:pPr>
        <w:pStyle w:val="NormalWeb"/>
        <w:spacing w:before="0" w:beforeAutospacing="0" w:after="180" w:afterAutospacing="0"/>
        <w:jc w:val="both"/>
        <w:rPr>
          <w:rFonts w:ascii="Caladea" w:hAnsi="Caladea" w:cs="Caladea"/>
          <w:bCs/>
          <w:color w:val="000000"/>
          <w:sz w:val="2"/>
        </w:rPr>
      </w:pPr>
    </w:p>
    <w:tbl>
      <w:tblPr>
        <w:tblW w:w="0" w:type="auto"/>
        <w:tblCellMar>
          <w:top w:w="15" w:type="dxa"/>
          <w:left w:w="15" w:type="dxa"/>
          <w:bottom w:w="15" w:type="dxa"/>
          <w:right w:w="15" w:type="dxa"/>
        </w:tblCellMar>
        <w:tblLook w:val="04A0" w:firstRow="1" w:lastRow="0" w:firstColumn="1" w:lastColumn="0" w:noHBand="0" w:noVBand="1"/>
      </w:tblPr>
      <w:tblGrid>
        <w:gridCol w:w="3076"/>
        <w:gridCol w:w="3064"/>
        <w:gridCol w:w="2899"/>
      </w:tblGrid>
      <w:tr w:rsidR="00F956A7" w:rsidRPr="00F956A7" w14:paraId="185B4919" w14:textId="77777777" w:rsidTr="00F956A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05B7" w14:textId="77777777" w:rsidR="00F956A7" w:rsidRPr="00F956A7" w:rsidRDefault="00F956A7" w:rsidP="00232FB5">
            <w:pPr>
              <w:pStyle w:val="NormalWeb"/>
              <w:spacing w:before="0" w:beforeAutospacing="0" w:after="180" w:afterAutospacing="0" w:line="0" w:lineRule="atLeast"/>
              <w:jc w:val="center"/>
              <w:rPr>
                <w:rFonts w:ascii="Caladea" w:hAnsi="Caladea" w:cs="Caladea"/>
                <w:sz w:val="24"/>
                <w:szCs w:val="24"/>
              </w:rPr>
            </w:pPr>
            <w:r w:rsidRPr="00F956A7">
              <w:rPr>
                <w:rFonts w:ascii="Caladea" w:eastAsia="Caladea" w:hAnsi="Caladea" w:cs="Caladea"/>
                <w:b/>
                <w:bCs/>
                <w:color w:val="000000"/>
                <w:sz w:val="24"/>
                <w:szCs w:val="24"/>
              </w:rPr>
              <w:t xml:space="preserve">Nom Prénom de </w:t>
            </w:r>
            <w:proofErr w:type="gramStart"/>
            <w:r w:rsidRPr="00F956A7">
              <w:rPr>
                <w:rFonts w:ascii="Caladea" w:eastAsia="Caladea" w:hAnsi="Caladea" w:cs="Caladea"/>
                <w:b/>
                <w:bCs/>
                <w:color w:val="000000"/>
                <w:sz w:val="24"/>
                <w:szCs w:val="24"/>
              </w:rPr>
              <w:t>l’</w:t>
            </w:r>
            <w:proofErr w:type="spellStart"/>
            <w:r w:rsidRPr="00F956A7">
              <w:rPr>
                <w:rFonts w:ascii="Caladea" w:eastAsia="Caladea" w:hAnsi="Caladea" w:cs="Caladea"/>
                <w:b/>
                <w:bCs/>
                <w:color w:val="000000"/>
                <w:sz w:val="24"/>
                <w:szCs w:val="24"/>
              </w:rPr>
              <w:t>expert.e</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2CAE" w14:textId="77777777" w:rsidR="00F956A7" w:rsidRPr="00F956A7" w:rsidRDefault="00F956A7" w:rsidP="00232FB5">
            <w:pPr>
              <w:pStyle w:val="NormalWeb"/>
              <w:spacing w:before="0" w:beforeAutospacing="0" w:after="180" w:afterAutospacing="0" w:line="0" w:lineRule="atLeast"/>
              <w:jc w:val="center"/>
              <w:rPr>
                <w:rFonts w:ascii="Caladea" w:hAnsi="Caladea" w:cs="Caladea"/>
                <w:sz w:val="24"/>
                <w:szCs w:val="24"/>
              </w:rPr>
            </w:pPr>
            <w:r w:rsidRPr="00F956A7">
              <w:rPr>
                <w:rFonts w:ascii="Caladea" w:eastAsia="Caladea" w:hAnsi="Caladea" w:cs="Caladea"/>
                <w:b/>
                <w:bCs/>
                <w:color w:val="000000"/>
                <w:sz w:val="24"/>
                <w:szCs w:val="24"/>
              </w:rPr>
              <w:t>Fonction et établissement</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B19A" w14:textId="77777777" w:rsidR="00F956A7" w:rsidRPr="00F956A7" w:rsidRDefault="00F956A7" w:rsidP="00232FB5">
            <w:pPr>
              <w:pStyle w:val="NormalWeb"/>
              <w:spacing w:before="0" w:beforeAutospacing="0" w:after="180" w:afterAutospacing="0" w:line="0" w:lineRule="atLeast"/>
              <w:jc w:val="center"/>
              <w:rPr>
                <w:rFonts w:ascii="Caladea" w:hAnsi="Caladea" w:cs="Caladea"/>
                <w:sz w:val="24"/>
                <w:szCs w:val="24"/>
              </w:rPr>
            </w:pPr>
            <w:r w:rsidRPr="00F956A7">
              <w:rPr>
                <w:rFonts w:ascii="Caladea" w:eastAsia="Caladea" w:hAnsi="Caladea" w:cs="Caladea"/>
                <w:b/>
                <w:bCs/>
                <w:color w:val="000000"/>
                <w:sz w:val="24"/>
                <w:szCs w:val="24"/>
              </w:rPr>
              <w:t xml:space="preserve">Adresse </w:t>
            </w:r>
            <w:proofErr w:type="gramStart"/>
            <w:r w:rsidRPr="00F956A7">
              <w:rPr>
                <w:rFonts w:ascii="Caladea" w:eastAsia="Caladea" w:hAnsi="Caladea" w:cs="Caladea"/>
                <w:b/>
                <w:bCs/>
                <w:color w:val="000000"/>
                <w:sz w:val="24"/>
                <w:szCs w:val="24"/>
              </w:rPr>
              <w:t>mail</w:t>
            </w:r>
            <w:proofErr w:type="gramEnd"/>
          </w:p>
        </w:tc>
      </w:tr>
      <w:tr w:rsidR="00F956A7" w:rsidRPr="00F956A7" w14:paraId="37B2D5C3"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1575" w14:textId="77777777" w:rsidR="00F956A7" w:rsidRPr="00F956A7" w:rsidRDefault="00F956A7" w:rsidP="00232FB5">
            <w:pPr>
              <w:pStyle w:val="NormalWeb"/>
              <w:spacing w:before="0" w:beforeAutospacing="0" w:after="180" w:afterAutospacing="0" w:line="0" w:lineRule="atLeast"/>
              <w:rPr>
                <w:rFonts w:ascii="Caladea" w:hAnsi="Caladea" w:cs="Caladea"/>
                <w:sz w:val="24"/>
                <w:szCs w:val="24"/>
              </w:rPr>
            </w:pPr>
            <w:r w:rsidRPr="00F956A7">
              <w:rPr>
                <w:rFonts w:ascii="Caladea" w:eastAsia="Caladea" w:hAnsi="Caladea" w:cs="Caladea"/>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3E705" w14:textId="77777777" w:rsidR="00F956A7" w:rsidRPr="00F956A7" w:rsidRDefault="00F956A7" w:rsidP="00232FB5">
            <w:pPr>
              <w:jc w:val="both"/>
              <w:rPr>
                <w:rFonts w:ascii="Caladea" w:hAnsi="Caladea" w:cs="Caladea"/>
              </w:rPr>
            </w:pPr>
          </w:p>
        </w:tc>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28987" w14:textId="77777777" w:rsidR="00F956A7" w:rsidRPr="00F956A7" w:rsidRDefault="00F956A7" w:rsidP="00232FB5">
            <w:pPr>
              <w:jc w:val="both"/>
              <w:rPr>
                <w:rFonts w:ascii="Caladea" w:hAnsi="Caladea" w:cs="Caladea"/>
              </w:rPr>
            </w:pPr>
          </w:p>
        </w:tc>
      </w:tr>
      <w:tr w:rsidR="00F956A7" w:rsidRPr="00F956A7" w14:paraId="7FB3D8E8"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F6BE2" w14:textId="77777777" w:rsidR="00F956A7" w:rsidRPr="00F956A7" w:rsidRDefault="00F956A7" w:rsidP="00232FB5">
            <w:pPr>
              <w:pStyle w:val="NormalWeb"/>
              <w:spacing w:before="0" w:beforeAutospacing="0" w:after="180" w:afterAutospacing="0" w:line="0" w:lineRule="atLeast"/>
              <w:rPr>
                <w:rFonts w:ascii="Caladea" w:hAnsi="Caladea" w:cs="Caladea"/>
                <w:sz w:val="24"/>
                <w:szCs w:val="24"/>
              </w:rPr>
            </w:pPr>
            <w:r w:rsidRPr="00F956A7">
              <w:rPr>
                <w:rFonts w:ascii="Caladea" w:eastAsia="Caladea" w:hAnsi="Caladea" w:cs="Caladea"/>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B955" w14:textId="77777777" w:rsidR="00F956A7" w:rsidRPr="00F956A7" w:rsidRDefault="00F956A7" w:rsidP="00232FB5">
            <w:pPr>
              <w:jc w:val="both"/>
              <w:rPr>
                <w:rFonts w:ascii="Caladea" w:hAnsi="Caladea" w:cs="Caladea"/>
              </w:rPr>
            </w:pPr>
          </w:p>
        </w:tc>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4D1DD" w14:textId="77777777" w:rsidR="00F956A7" w:rsidRPr="00F956A7" w:rsidRDefault="00F956A7" w:rsidP="00232FB5">
            <w:pPr>
              <w:jc w:val="both"/>
              <w:rPr>
                <w:rFonts w:ascii="Caladea" w:hAnsi="Caladea" w:cs="Caladea"/>
              </w:rPr>
            </w:pPr>
          </w:p>
        </w:tc>
      </w:tr>
      <w:tr w:rsidR="00F956A7" w:rsidRPr="00F956A7" w14:paraId="2D3F8692"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54361" w14:textId="77777777" w:rsidR="00F956A7" w:rsidRPr="00F956A7" w:rsidRDefault="00F956A7" w:rsidP="00232FB5">
            <w:pPr>
              <w:pStyle w:val="NormalWeb"/>
              <w:spacing w:before="0" w:beforeAutospacing="0" w:after="180" w:afterAutospacing="0" w:line="0" w:lineRule="atLeast"/>
              <w:rPr>
                <w:rFonts w:ascii="Caladea" w:hAnsi="Caladea" w:cs="Caladea"/>
                <w:sz w:val="24"/>
                <w:szCs w:val="24"/>
              </w:rPr>
            </w:pPr>
            <w:r w:rsidRPr="00F956A7">
              <w:rPr>
                <w:rFonts w:ascii="Caladea" w:eastAsia="Caladea" w:hAnsi="Caladea" w:cs="Caladea"/>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6A6E5" w14:textId="77777777" w:rsidR="00F956A7" w:rsidRPr="00F956A7" w:rsidRDefault="00F956A7" w:rsidP="00232FB5">
            <w:pPr>
              <w:jc w:val="both"/>
              <w:rPr>
                <w:rFonts w:ascii="Caladea" w:hAnsi="Caladea" w:cs="Caladea"/>
              </w:rPr>
            </w:pPr>
          </w:p>
        </w:tc>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D840C" w14:textId="77777777" w:rsidR="00F956A7" w:rsidRPr="00F956A7" w:rsidRDefault="00F956A7" w:rsidP="00232FB5">
            <w:pPr>
              <w:jc w:val="both"/>
              <w:rPr>
                <w:rFonts w:ascii="Caladea" w:hAnsi="Caladea" w:cs="Caladea"/>
              </w:rPr>
            </w:pPr>
          </w:p>
        </w:tc>
      </w:tr>
      <w:tr w:rsidR="00F956A7" w:rsidRPr="00F956A7" w14:paraId="07922C89"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A4A14" w14:textId="77777777" w:rsidR="00F956A7" w:rsidRPr="00F956A7" w:rsidRDefault="00F956A7" w:rsidP="00232FB5">
            <w:pPr>
              <w:pStyle w:val="NormalWeb"/>
              <w:spacing w:before="0" w:beforeAutospacing="0" w:after="180" w:afterAutospacing="0" w:line="0" w:lineRule="atLeast"/>
              <w:rPr>
                <w:rFonts w:ascii="Caladea" w:hAnsi="Caladea" w:cs="Caladea"/>
                <w:sz w:val="24"/>
                <w:szCs w:val="24"/>
              </w:rPr>
            </w:pPr>
            <w:r w:rsidRPr="00F956A7">
              <w:rPr>
                <w:rFonts w:ascii="Caladea" w:eastAsia="Caladea" w:hAnsi="Caladea" w:cs="Caladea"/>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8E691" w14:textId="77777777" w:rsidR="00F956A7" w:rsidRPr="00F956A7" w:rsidRDefault="00F956A7" w:rsidP="00232FB5">
            <w:pPr>
              <w:jc w:val="both"/>
              <w:rPr>
                <w:rFonts w:ascii="Caladea" w:hAnsi="Caladea" w:cs="Caladea"/>
              </w:rPr>
            </w:pPr>
          </w:p>
        </w:tc>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2018D" w14:textId="77777777" w:rsidR="00F956A7" w:rsidRPr="00F956A7" w:rsidRDefault="00F956A7" w:rsidP="00232FB5">
            <w:pPr>
              <w:jc w:val="both"/>
              <w:rPr>
                <w:rFonts w:ascii="Caladea" w:hAnsi="Caladea" w:cs="Caladea"/>
              </w:rPr>
            </w:pPr>
          </w:p>
        </w:tc>
      </w:tr>
    </w:tbl>
    <w:p w14:paraId="0DC3261F" w14:textId="77777777" w:rsidR="00F956A7" w:rsidRDefault="00F956A7" w:rsidP="00F956A7">
      <w:pPr>
        <w:pStyle w:val="NormalWeb"/>
        <w:spacing w:before="0" w:beforeAutospacing="0" w:after="0" w:afterAutospacing="0"/>
        <w:contextualSpacing/>
        <w:rPr>
          <w:rFonts w:ascii="Caladea" w:hAnsi="Caladea" w:cs="Caladea"/>
          <w:b/>
          <w:bCs/>
          <w:color w:val="000000"/>
          <w:sz w:val="16"/>
          <w:szCs w:val="28"/>
        </w:rPr>
      </w:pPr>
    </w:p>
    <w:p w14:paraId="129A3D20" w14:textId="77777777" w:rsidR="00F956A7" w:rsidRDefault="00F956A7" w:rsidP="00F956A7">
      <w:pPr>
        <w:pStyle w:val="NormalWeb"/>
        <w:spacing w:before="0" w:beforeAutospacing="0" w:after="0" w:afterAutospacing="0"/>
        <w:rPr>
          <w:rFonts w:ascii="Caladea" w:eastAsia="Caladea" w:hAnsi="Caladea" w:cs="Caladea"/>
          <w:b/>
          <w:bCs/>
          <w:color w:val="000000"/>
          <w:sz w:val="28"/>
          <w:szCs w:val="28"/>
        </w:rPr>
      </w:pPr>
      <w:r>
        <w:rPr>
          <w:rFonts w:ascii="Caladea" w:eastAsia="Caladea" w:hAnsi="Caladea" w:cs="Caladea"/>
          <w:b/>
          <w:bCs/>
          <w:color w:val="000000"/>
          <w:sz w:val="28"/>
          <w:szCs w:val="28"/>
        </w:rPr>
        <w:t>Dispositions générales pour les financements</w:t>
      </w:r>
    </w:p>
    <w:p w14:paraId="4227B3B2" w14:textId="77777777" w:rsidR="00F956A7" w:rsidRPr="00F956A7" w:rsidRDefault="00F956A7" w:rsidP="00F956A7">
      <w:pPr>
        <w:pStyle w:val="NormalWeb"/>
        <w:spacing w:before="0" w:beforeAutospacing="0" w:after="0" w:afterAutospacing="0"/>
        <w:jc w:val="both"/>
        <w:rPr>
          <w:rFonts w:ascii="Caladea" w:hAnsi="Caladea" w:cs="Caladea"/>
          <w:sz w:val="24"/>
          <w:szCs w:val="24"/>
        </w:rPr>
      </w:pPr>
      <w:r w:rsidRPr="00F956A7">
        <w:rPr>
          <w:rFonts w:ascii="Caladea" w:eastAsia="Caladea" w:hAnsi="Caladea" w:cs="Caladea"/>
          <w:color w:val="000000"/>
          <w:sz w:val="24"/>
          <w:szCs w:val="24"/>
        </w:rPr>
        <w:t xml:space="preserve">Conformément au règlement financier de l'ANR pour les </w:t>
      </w:r>
      <w:proofErr w:type="spellStart"/>
      <w:r w:rsidRPr="00F956A7">
        <w:rPr>
          <w:rFonts w:ascii="Caladea" w:eastAsia="Caladea" w:hAnsi="Caladea" w:cs="Caladea"/>
          <w:color w:val="000000"/>
          <w:sz w:val="24"/>
          <w:szCs w:val="24"/>
        </w:rPr>
        <w:t>Labex</w:t>
      </w:r>
      <w:proofErr w:type="spellEnd"/>
      <w:r w:rsidRPr="00F956A7">
        <w:rPr>
          <w:rFonts w:ascii="Caladea" w:eastAsia="Caladea" w:hAnsi="Caladea" w:cs="Caladea"/>
          <w:color w:val="000000"/>
          <w:sz w:val="24"/>
          <w:szCs w:val="24"/>
        </w:rPr>
        <w:t>, les dépenses éligibles sont les suivantes :</w:t>
      </w:r>
    </w:p>
    <w:p w14:paraId="0825931C" w14:textId="77777777" w:rsidR="00F956A7" w:rsidRPr="00F956A7" w:rsidRDefault="00F956A7" w:rsidP="00F956A7">
      <w:pPr>
        <w:pStyle w:val="NormalWeb"/>
        <w:spacing w:before="0" w:beforeAutospacing="0" w:after="0" w:afterAutospacing="0"/>
        <w:jc w:val="both"/>
        <w:rPr>
          <w:rFonts w:ascii="Caladea" w:hAnsi="Caladea" w:cs="Caladea"/>
          <w:sz w:val="24"/>
          <w:szCs w:val="24"/>
        </w:rPr>
      </w:pPr>
    </w:p>
    <w:p w14:paraId="24893DE4" w14:textId="77777777" w:rsidR="00F956A7" w:rsidRPr="00F956A7" w:rsidRDefault="00F956A7" w:rsidP="00F956A7">
      <w:pPr>
        <w:pStyle w:val="NormalWeb"/>
        <w:spacing w:before="0" w:beforeAutospacing="0" w:after="0" w:afterAutospacing="0"/>
        <w:jc w:val="both"/>
        <w:rPr>
          <w:rFonts w:ascii="Caladea" w:hAnsi="Caladea" w:cs="Caladea"/>
          <w:b/>
          <w:bCs/>
          <w:color w:val="000000"/>
          <w:sz w:val="24"/>
          <w:szCs w:val="24"/>
        </w:rPr>
      </w:pPr>
      <w:r w:rsidRPr="00F956A7">
        <w:rPr>
          <w:rFonts w:ascii="Caladea" w:eastAsia="Caladea" w:hAnsi="Caladea" w:cs="Caladea"/>
          <w:b/>
          <w:bCs/>
          <w:color w:val="000000"/>
          <w:sz w:val="24"/>
          <w:szCs w:val="24"/>
        </w:rPr>
        <w:t>Dépenses de personnel :</w:t>
      </w:r>
    </w:p>
    <w:p w14:paraId="40180774" w14:textId="77777777" w:rsidR="00F956A7" w:rsidRPr="00F956A7" w:rsidRDefault="00F956A7" w:rsidP="00F956A7">
      <w:pPr>
        <w:pStyle w:val="NormalWeb"/>
        <w:spacing w:before="0" w:beforeAutospacing="0" w:after="0" w:afterAutospacing="0"/>
        <w:jc w:val="both"/>
        <w:rPr>
          <w:rFonts w:ascii="Caladea" w:hAnsi="Caladea" w:cs="Caladea"/>
          <w:b/>
          <w:bCs/>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271"/>
        <w:gridCol w:w="5786"/>
        <w:gridCol w:w="999"/>
      </w:tblGrid>
      <w:tr w:rsidR="00F956A7" w:rsidRPr="00F956A7" w14:paraId="0CE735FD" w14:textId="77777777" w:rsidTr="00F956A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4E2CCBF" w14:textId="77777777" w:rsidR="00F956A7" w:rsidRPr="00F956A7" w:rsidRDefault="00F956A7" w:rsidP="00232FB5">
            <w:pPr>
              <w:pStyle w:val="NormalWeb"/>
              <w:spacing w:before="0" w:beforeAutospacing="0" w:after="0" w:afterAutospacing="0" w:line="0" w:lineRule="atLeast"/>
              <w:jc w:val="center"/>
              <w:rPr>
                <w:rFonts w:ascii="Caladea" w:hAnsi="Caladea" w:cs="Caladea"/>
                <w:sz w:val="24"/>
                <w:szCs w:val="24"/>
              </w:rPr>
            </w:pPr>
            <w:r w:rsidRPr="00F956A7">
              <w:rPr>
                <w:rFonts w:ascii="Caladea" w:eastAsia="Caladea" w:hAnsi="Caladea" w:cs="Caladea"/>
                <w:b/>
                <w:bCs/>
                <w:color w:val="000000"/>
                <w:sz w:val="24"/>
                <w:szCs w:val="24"/>
              </w:rPr>
              <w:t>Types de contrat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D5B2E6" w14:textId="77777777" w:rsidR="00F956A7" w:rsidRPr="00F956A7" w:rsidRDefault="00F956A7" w:rsidP="00232FB5">
            <w:pPr>
              <w:pStyle w:val="NormalWeb"/>
              <w:spacing w:before="0" w:beforeAutospacing="0" w:after="0" w:afterAutospacing="0" w:line="0" w:lineRule="atLeast"/>
              <w:jc w:val="center"/>
              <w:rPr>
                <w:rFonts w:ascii="Caladea" w:hAnsi="Caladea" w:cs="Caladea"/>
                <w:sz w:val="24"/>
                <w:szCs w:val="24"/>
              </w:rPr>
            </w:pPr>
            <w:r w:rsidRPr="00F956A7">
              <w:rPr>
                <w:rFonts w:ascii="Caladea" w:eastAsia="Caladea" w:hAnsi="Caladea" w:cs="Caladea"/>
                <w:b/>
                <w:bCs/>
                <w:color w:val="000000"/>
                <w:sz w:val="24"/>
                <w:szCs w:val="24"/>
              </w:rPr>
              <w:t>Montant enveloppe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3CF09B" w14:textId="77777777" w:rsidR="00F956A7" w:rsidRPr="00F956A7" w:rsidRDefault="00F956A7" w:rsidP="00232FB5">
            <w:pPr>
              <w:pStyle w:val="NormalWeb"/>
              <w:spacing w:before="0" w:beforeAutospacing="0" w:after="0" w:afterAutospacing="0" w:line="0" w:lineRule="atLeast"/>
              <w:jc w:val="center"/>
              <w:rPr>
                <w:rFonts w:ascii="Caladea" w:hAnsi="Caladea" w:cs="Caladea"/>
                <w:sz w:val="24"/>
                <w:szCs w:val="24"/>
              </w:rPr>
            </w:pPr>
            <w:r w:rsidRPr="00F956A7">
              <w:rPr>
                <w:rFonts w:ascii="Caladea" w:eastAsia="Caladea" w:hAnsi="Caladea" w:cs="Caladea"/>
                <w:b/>
                <w:bCs/>
                <w:color w:val="000000"/>
                <w:sz w:val="24"/>
                <w:szCs w:val="24"/>
              </w:rPr>
              <w:t>Durée</w:t>
            </w:r>
          </w:p>
        </w:tc>
      </w:tr>
      <w:tr w:rsidR="00F956A7" w:rsidRPr="00F956A7" w14:paraId="788F3AFA"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EEFEC" w14:textId="77777777" w:rsidR="00F956A7" w:rsidRPr="00F956A7" w:rsidRDefault="00F956A7" w:rsidP="00232FB5">
            <w:pPr>
              <w:pStyle w:val="NormalWeb"/>
              <w:spacing w:before="0" w:beforeAutospacing="0" w:after="0" w:afterAutospacing="0" w:line="0" w:lineRule="atLeast"/>
              <w:rPr>
                <w:rFonts w:ascii="Caladea" w:hAnsi="Caladea" w:cs="Caladea"/>
                <w:sz w:val="24"/>
                <w:szCs w:val="24"/>
              </w:rPr>
            </w:pPr>
            <w:r w:rsidRPr="00F956A7">
              <w:rPr>
                <w:rFonts w:ascii="Caladea" w:eastAsia="Caladea" w:hAnsi="Caladea" w:cs="Caladea"/>
                <w:color w:val="000000"/>
                <w:sz w:val="24"/>
                <w:szCs w:val="24"/>
              </w:rPr>
              <w:t>CDD TECHNIQUE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6EF5F" w14:textId="77777777" w:rsidR="00F956A7" w:rsidRPr="00F956A7" w:rsidRDefault="00F956A7" w:rsidP="00232FB5">
            <w:pPr>
              <w:pStyle w:val="NormalWeb"/>
              <w:spacing w:before="0" w:beforeAutospacing="0" w:after="0" w:afterAutospacing="0" w:line="0" w:lineRule="atLeast"/>
              <w:rPr>
                <w:rFonts w:ascii="Caladea" w:hAnsi="Caladea" w:cs="Caladea"/>
                <w:sz w:val="24"/>
                <w:szCs w:val="24"/>
              </w:rPr>
            </w:pPr>
            <w:r w:rsidRPr="00F956A7">
              <w:rPr>
                <w:rFonts w:ascii="Caladea" w:eastAsia="Caladea" w:hAnsi="Caladea" w:cs="Caladea"/>
                <w:color w:val="000000"/>
                <w:sz w:val="24"/>
                <w:szCs w:val="24"/>
              </w:rPr>
              <w:t>A définir selon profil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EA0A05" w14:textId="77777777" w:rsidR="00F956A7" w:rsidRPr="00F956A7" w:rsidRDefault="00F956A7" w:rsidP="00232FB5">
            <w:pPr>
              <w:pStyle w:val="NormalWeb"/>
              <w:spacing w:before="0" w:beforeAutospacing="0" w:after="0" w:afterAutospacing="0" w:line="0" w:lineRule="atLeast"/>
              <w:rPr>
                <w:rFonts w:ascii="Caladea" w:hAnsi="Caladea" w:cs="Caladea"/>
                <w:sz w:val="24"/>
                <w:szCs w:val="24"/>
              </w:rPr>
            </w:pPr>
            <w:r w:rsidRPr="00F956A7">
              <w:rPr>
                <w:rFonts w:ascii="Caladea" w:eastAsia="Caladea" w:hAnsi="Caladea" w:cs="Caladea"/>
                <w:color w:val="000000"/>
                <w:sz w:val="24"/>
                <w:szCs w:val="24"/>
              </w:rPr>
              <w:t>A définir</w:t>
            </w:r>
          </w:p>
        </w:tc>
      </w:tr>
      <w:tr w:rsidR="00F956A7" w:rsidRPr="00F956A7" w14:paraId="69E3726C"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D68EDE" w14:textId="77777777" w:rsidR="00F956A7" w:rsidRPr="00F956A7" w:rsidRDefault="00F956A7" w:rsidP="00232FB5">
            <w:pPr>
              <w:pStyle w:val="NormalWeb"/>
              <w:spacing w:before="0" w:beforeAutospacing="0" w:after="0" w:afterAutospacing="0" w:line="0" w:lineRule="atLeast"/>
              <w:rPr>
                <w:rFonts w:ascii="Caladea" w:hAnsi="Caladea" w:cs="Caladea"/>
                <w:sz w:val="24"/>
                <w:szCs w:val="24"/>
              </w:rPr>
            </w:pPr>
            <w:r w:rsidRPr="00F956A7">
              <w:rPr>
                <w:rFonts w:ascii="Caladea" w:eastAsia="Caladea" w:hAnsi="Caladea" w:cs="Caladea"/>
                <w:color w:val="000000"/>
                <w:sz w:val="24"/>
                <w:szCs w:val="24"/>
              </w:rPr>
              <w:t>MOIS-INVITÉS CHERCHEURS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33B2D7" w14:textId="77777777" w:rsidR="00F956A7" w:rsidRPr="00F956A7" w:rsidRDefault="00F956A7" w:rsidP="00232FB5">
            <w:pPr>
              <w:pStyle w:val="NormalWeb"/>
              <w:spacing w:before="0" w:beforeAutospacing="0" w:after="0" w:afterAutospacing="0" w:line="0" w:lineRule="atLeast"/>
              <w:rPr>
                <w:rFonts w:ascii="Caladea" w:hAnsi="Caladea" w:cs="Caladea"/>
                <w:sz w:val="24"/>
                <w:szCs w:val="24"/>
              </w:rPr>
            </w:pPr>
            <w:r w:rsidRPr="00F956A7">
              <w:rPr>
                <w:rFonts w:ascii="Caladea" w:eastAsia="Caladea" w:hAnsi="Caladea" w:cs="Caladea"/>
                <w:color w:val="000000"/>
                <w:sz w:val="24"/>
                <w:szCs w:val="24"/>
              </w:rPr>
              <w:t>A définir. Concerne les séjours de chercheurs junior ou senior étrangers pour des séjours d'une durée minimum d'un mois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60B3EE" w14:textId="77777777" w:rsidR="00F956A7" w:rsidRPr="00F956A7" w:rsidRDefault="00F956A7" w:rsidP="00232FB5">
            <w:pPr>
              <w:pStyle w:val="NormalWeb"/>
              <w:spacing w:before="0" w:beforeAutospacing="0" w:after="0" w:afterAutospacing="0" w:line="0" w:lineRule="atLeast"/>
              <w:rPr>
                <w:rFonts w:ascii="Caladea" w:hAnsi="Caladea" w:cs="Caladea"/>
                <w:sz w:val="24"/>
                <w:szCs w:val="24"/>
              </w:rPr>
            </w:pPr>
            <w:r w:rsidRPr="00F956A7">
              <w:rPr>
                <w:rFonts w:ascii="Caladea" w:eastAsia="Caladea" w:hAnsi="Caladea" w:cs="Caladea"/>
                <w:color w:val="000000"/>
                <w:sz w:val="24"/>
                <w:szCs w:val="24"/>
              </w:rPr>
              <w:t>1-3 mois</w:t>
            </w:r>
          </w:p>
        </w:tc>
      </w:tr>
      <w:tr w:rsidR="00F956A7" w:rsidRPr="00F956A7" w14:paraId="4FADB50E"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98594" w14:textId="77777777" w:rsidR="00F956A7" w:rsidRPr="00F956A7" w:rsidRDefault="00F956A7" w:rsidP="00232FB5">
            <w:pPr>
              <w:pStyle w:val="NormalWeb"/>
              <w:spacing w:before="0" w:beforeAutospacing="0" w:after="0" w:afterAutospacing="0" w:line="0" w:lineRule="atLeast"/>
              <w:rPr>
                <w:rFonts w:ascii="Caladea" w:hAnsi="Caladea" w:cs="Caladea"/>
                <w:sz w:val="24"/>
                <w:szCs w:val="24"/>
              </w:rPr>
            </w:pPr>
            <w:r w:rsidRPr="00F956A7">
              <w:rPr>
                <w:rFonts w:ascii="Caladea" w:eastAsia="Caladea" w:hAnsi="Caladea" w:cs="Caladea"/>
                <w:color w:val="000000"/>
                <w:sz w:val="24"/>
                <w:szCs w:val="24"/>
              </w:rPr>
              <w:t>STAGES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671A1" w14:textId="77777777" w:rsidR="00F956A7" w:rsidRPr="00F956A7" w:rsidRDefault="00F956A7" w:rsidP="00232FB5">
            <w:pPr>
              <w:pStyle w:val="NormalWeb"/>
              <w:spacing w:before="0" w:beforeAutospacing="0" w:after="0" w:afterAutospacing="0" w:line="0" w:lineRule="atLeast"/>
              <w:rPr>
                <w:rFonts w:ascii="Caladea" w:hAnsi="Caladea" w:cs="Caladea"/>
                <w:sz w:val="24"/>
                <w:szCs w:val="24"/>
              </w:rPr>
            </w:pPr>
            <w:r w:rsidRPr="00F956A7">
              <w:rPr>
                <w:rFonts w:ascii="Caladea" w:eastAsia="Caladea" w:hAnsi="Caladea" w:cs="Caladea"/>
                <w:color w:val="000000"/>
                <w:sz w:val="24"/>
                <w:szCs w:val="24"/>
              </w:rPr>
              <w:t>Selon barème gratification en vigueur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F218C9" w14:textId="77777777" w:rsidR="00F956A7" w:rsidRPr="00F956A7" w:rsidRDefault="00F956A7" w:rsidP="00232FB5">
            <w:pPr>
              <w:pStyle w:val="NormalWeb"/>
              <w:spacing w:before="0" w:beforeAutospacing="0" w:after="0" w:afterAutospacing="0" w:line="0" w:lineRule="atLeast"/>
              <w:rPr>
                <w:rFonts w:ascii="Caladea" w:hAnsi="Caladea" w:cs="Caladea"/>
                <w:sz w:val="24"/>
                <w:szCs w:val="24"/>
              </w:rPr>
            </w:pPr>
            <w:r w:rsidRPr="00F956A7">
              <w:rPr>
                <w:rFonts w:ascii="Caladea" w:eastAsia="Caladea" w:hAnsi="Caladea" w:cs="Caladea"/>
                <w:color w:val="000000"/>
                <w:sz w:val="24"/>
                <w:szCs w:val="24"/>
              </w:rPr>
              <w:t>3-6 mois</w:t>
            </w:r>
          </w:p>
        </w:tc>
      </w:tr>
    </w:tbl>
    <w:p w14:paraId="4DA7DE92" w14:textId="77777777" w:rsidR="00F956A7" w:rsidRDefault="00F956A7" w:rsidP="00F956A7">
      <w:pPr>
        <w:pStyle w:val="NormalWeb"/>
        <w:spacing w:before="0" w:beforeAutospacing="0" w:after="0" w:afterAutospacing="0"/>
        <w:jc w:val="both"/>
        <w:rPr>
          <w:rFonts w:ascii="Caladea" w:eastAsia="Caladea" w:hAnsi="Caladea" w:cs="Caladea"/>
          <w:b/>
          <w:bCs/>
          <w:color w:val="000000"/>
        </w:rPr>
      </w:pPr>
    </w:p>
    <w:p w14:paraId="3C12612E" w14:textId="77777777" w:rsidR="00F956A7" w:rsidRDefault="00F956A7" w:rsidP="00F956A7">
      <w:pPr>
        <w:pStyle w:val="NormalWeb"/>
        <w:spacing w:before="0" w:beforeAutospacing="0" w:after="0" w:afterAutospacing="0"/>
        <w:jc w:val="both"/>
        <w:rPr>
          <w:rFonts w:ascii="Caladea" w:eastAsia="Caladea" w:hAnsi="Caladea" w:cs="Caladea"/>
          <w:b/>
          <w:bCs/>
          <w:color w:val="000000"/>
        </w:rPr>
      </w:pPr>
    </w:p>
    <w:p w14:paraId="77C16218" w14:textId="7096FBE9" w:rsidR="00F956A7" w:rsidRDefault="00F956A7" w:rsidP="00F956A7">
      <w:pPr>
        <w:pStyle w:val="NormalWeb"/>
        <w:spacing w:before="0" w:beforeAutospacing="0" w:after="0" w:afterAutospacing="0"/>
        <w:jc w:val="both"/>
        <w:rPr>
          <w:rFonts w:ascii="Caladea" w:eastAsia="Caladea" w:hAnsi="Caladea" w:cs="Caladea"/>
          <w:b/>
          <w:bCs/>
          <w:color w:val="000000"/>
          <w:sz w:val="24"/>
          <w:szCs w:val="24"/>
        </w:rPr>
      </w:pPr>
      <w:r w:rsidRPr="00F956A7">
        <w:rPr>
          <w:rFonts w:ascii="Caladea" w:eastAsia="Caladea" w:hAnsi="Caladea" w:cs="Caladea"/>
          <w:b/>
          <w:bCs/>
          <w:color w:val="000000"/>
          <w:sz w:val="24"/>
          <w:szCs w:val="24"/>
        </w:rPr>
        <w:t>Dépenses de fonctionnement :</w:t>
      </w:r>
    </w:p>
    <w:p w14:paraId="45529E0B" w14:textId="77777777" w:rsidR="00F956A7" w:rsidRPr="00F956A7" w:rsidRDefault="00F956A7" w:rsidP="00F956A7">
      <w:pPr>
        <w:pStyle w:val="NormalWeb"/>
        <w:spacing w:before="0" w:beforeAutospacing="0" w:after="0" w:afterAutospacing="0"/>
        <w:jc w:val="both"/>
        <w:rPr>
          <w:rFonts w:ascii="Caladea" w:eastAsia="Caladea" w:hAnsi="Caladea" w:cs="Caladea"/>
          <w:b/>
          <w:bCs/>
          <w:color w:val="000000"/>
          <w:sz w:val="24"/>
          <w:szCs w:val="24"/>
        </w:rPr>
      </w:pPr>
    </w:p>
    <w:p w14:paraId="50DD28CE" w14:textId="77777777" w:rsidR="00F956A7" w:rsidRPr="00F956A7" w:rsidRDefault="00F956A7" w:rsidP="00F956A7">
      <w:pPr>
        <w:pStyle w:val="NormalWeb"/>
        <w:numPr>
          <w:ilvl w:val="0"/>
          <w:numId w:val="12"/>
        </w:numPr>
        <w:spacing w:before="0" w:beforeAutospacing="0" w:after="0" w:afterAutospacing="0"/>
        <w:jc w:val="both"/>
        <w:rPr>
          <w:rFonts w:ascii="Caladea" w:hAnsi="Caladea" w:cs="Caladea"/>
          <w:color w:val="000000"/>
          <w:sz w:val="24"/>
          <w:szCs w:val="24"/>
        </w:rPr>
      </w:pPr>
      <w:proofErr w:type="gramStart"/>
      <w:r w:rsidRPr="00F956A7">
        <w:rPr>
          <w:rFonts w:ascii="Caladea" w:eastAsia="Caladea" w:hAnsi="Caladea" w:cs="Caladea"/>
          <w:color w:val="000000"/>
          <w:sz w:val="24"/>
          <w:szCs w:val="24"/>
        </w:rPr>
        <w:t>frais</w:t>
      </w:r>
      <w:proofErr w:type="gramEnd"/>
      <w:r w:rsidRPr="00F956A7">
        <w:rPr>
          <w:rFonts w:ascii="Caladea" w:eastAsia="Caladea" w:hAnsi="Caladea" w:cs="Caladea"/>
          <w:color w:val="000000"/>
          <w:sz w:val="24"/>
          <w:szCs w:val="24"/>
        </w:rPr>
        <w:t xml:space="preserve"> de laboratoire (documentation et ressources numériques, petits matériels dont équipements d’une valeur unitaire inférieure ou égale à 4.000 € HT, consommables...) </w:t>
      </w:r>
    </w:p>
    <w:p w14:paraId="4F734ADD" w14:textId="77777777" w:rsidR="00F956A7" w:rsidRPr="00F956A7" w:rsidRDefault="00F956A7" w:rsidP="00F956A7">
      <w:pPr>
        <w:pStyle w:val="NormalWeb"/>
        <w:numPr>
          <w:ilvl w:val="0"/>
          <w:numId w:val="12"/>
        </w:numPr>
        <w:spacing w:before="0" w:beforeAutospacing="0" w:after="0" w:afterAutospacing="0"/>
        <w:jc w:val="both"/>
        <w:rPr>
          <w:rFonts w:ascii="Caladea" w:hAnsi="Caladea" w:cs="Caladea"/>
          <w:color w:val="000000"/>
          <w:sz w:val="24"/>
          <w:szCs w:val="24"/>
        </w:rPr>
      </w:pPr>
      <w:proofErr w:type="gramStart"/>
      <w:r w:rsidRPr="00F956A7">
        <w:rPr>
          <w:rFonts w:ascii="Caladea" w:eastAsia="Caladea" w:hAnsi="Caladea" w:cs="Caladea"/>
          <w:color w:val="000000"/>
          <w:sz w:val="24"/>
          <w:szCs w:val="24"/>
        </w:rPr>
        <w:t>dépenses</w:t>
      </w:r>
      <w:proofErr w:type="gramEnd"/>
      <w:r w:rsidRPr="00F956A7">
        <w:rPr>
          <w:rFonts w:ascii="Caladea" w:eastAsia="Caladea" w:hAnsi="Caladea" w:cs="Caladea"/>
          <w:color w:val="000000"/>
          <w:sz w:val="24"/>
          <w:szCs w:val="24"/>
        </w:rPr>
        <w:t xml:space="preserve"> pédagogiques (documentation, ressources numériques, petits matériels dont équipements d'une valeur unitaire égale ou inférieure à 4000 € HT), </w:t>
      </w:r>
    </w:p>
    <w:p w14:paraId="150BECEF" w14:textId="77777777" w:rsidR="00F956A7" w:rsidRPr="00F956A7" w:rsidRDefault="00F956A7" w:rsidP="00F956A7">
      <w:pPr>
        <w:pStyle w:val="NormalWeb"/>
        <w:numPr>
          <w:ilvl w:val="0"/>
          <w:numId w:val="12"/>
        </w:numPr>
        <w:spacing w:before="0" w:beforeAutospacing="0" w:after="0" w:afterAutospacing="0"/>
        <w:jc w:val="both"/>
        <w:rPr>
          <w:rFonts w:ascii="Caladea" w:hAnsi="Caladea" w:cs="Caladea"/>
          <w:color w:val="000000"/>
          <w:sz w:val="24"/>
          <w:szCs w:val="24"/>
        </w:rPr>
      </w:pPr>
      <w:proofErr w:type="gramStart"/>
      <w:r w:rsidRPr="00F956A7">
        <w:rPr>
          <w:rFonts w:ascii="Caladea" w:eastAsia="Caladea" w:hAnsi="Caladea" w:cs="Caladea"/>
          <w:color w:val="000000"/>
          <w:sz w:val="24"/>
          <w:szCs w:val="24"/>
        </w:rPr>
        <w:t>frais</w:t>
      </w:r>
      <w:proofErr w:type="gramEnd"/>
      <w:r w:rsidRPr="00F956A7">
        <w:rPr>
          <w:rFonts w:ascii="Caladea" w:eastAsia="Caladea" w:hAnsi="Caladea" w:cs="Caladea"/>
          <w:color w:val="000000"/>
          <w:sz w:val="24"/>
          <w:szCs w:val="24"/>
        </w:rPr>
        <w:t xml:space="preserve"> de déplacement des personnels permanents ou temporaires affectés au projet</w:t>
      </w:r>
    </w:p>
    <w:p w14:paraId="058D4ED7" w14:textId="77777777" w:rsidR="00F956A7" w:rsidRPr="00F956A7" w:rsidRDefault="00F956A7" w:rsidP="00F956A7">
      <w:pPr>
        <w:pStyle w:val="NormalWeb"/>
        <w:numPr>
          <w:ilvl w:val="0"/>
          <w:numId w:val="12"/>
        </w:numPr>
        <w:spacing w:before="0" w:beforeAutospacing="0" w:after="0" w:afterAutospacing="0"/>
        <w:jc w:val="both"/>
        <w:rPr>
          <w:rFonts w:ascii="Caladea" w:hAnsi="Caladea" w:cs="Caladea"/>
          <w:color w:val="000000"/>
          <w:sz w:val="24"/>
          <w:szCs w:val="24"/>
        </w:rPr>
      </w:pPr>
      <w:proofErr w:type="gramStart"/>
      <w:r w:rsidRPr="00F956A7">
        <w:rPr>
          <w:rFonts w:ascii="Caladea" w:eastAsia="Caladea" w:hAnsi="Caladea" w:cs="Caladea"/>
          <w:color w:val="000000"/>
          <w:sz w:val="24"/>
          <w:szCs w:val="24"/>
        </w:rPr>
        <w:t>frais</w:t>
      </w:r>
      <w:proofErr w:type="gramEnd"/>
      <w:r w:rsidRPr="00F956A7">
        <w:rPr>
          <w:rFonts w:ascii="Caladea" w:eastAsia="Caladea" w:hAnsi="Caladea" w:cs="Caladea"/>
          <w:color w:val="000000"/>
          <w:sz w:val="24"/>
          <w:szCs w:val="24"/>
        </w:rPr>
        <w:t xml:space="preserve"> de propriété intellectuelle de brevets ou licences induits par la réalisation de l’opération</w:t>
      </w:r>
    </w:p>
    <w:p w14:paraId="1916428F" w14:textId="77777777" w:rsidR="00F956A7" w:rsidRPr="00F956A7" w:rsidRDefault="00F956A7" w:rsidP="00F956A7">
      <w:pPr>
        <w:pStyle w:val="NormalWeb"/>
        <w:numPr>
          <w:ilvl w:val="0"/>
          <w:numId w:val="12"/>
        </w:numPr>
        <w:spacing w:before="0" w:beforeAutospacing="0" w:after="0" w:afterAutospacing="0"/>
        <w:jc w:val="both"/>
        <w:rPr>
          <w:rFonts w:ascii="Caladea" w:hAnsi="Caladea" w:cs="Caladea"/>
          <w:color w:val="000000"/>
          <w:sz w:val="24"/>
          <w:szCs w:val="24"/>
        </w:rPr>
      </w:pPr>
      <w:proofErr w:type="gramStart"/>
      <w:r w:rsidRPr="00F956A7">
        <w:rPr>
          <w:rFonts w:ascii="Caladea" w:eastAsia="Caladea" w:hAnsi="Caladea" w:cs="Caladea"/>
          <w:color w:val="000000"/>
          <w:sz w:val="24"/>
          <w:szCs w:val="24"/>
        </w:rPr>
        <w:t>dans</w:t>
      </w:r>
      <w:proofErr w:type="gramEnd"/>
      <w:r w:rsidRPr="00F956A7">
        <w:rPr>
          <w:rFonts w:ascii="Caladea" w:eastAsia="Caladea" w:hAnsi="Caladea" w:cs="Caladea"/>
          <w:color w:val="000000"/>
          <w:sz w:val="24"/>
          <w:szCs w:val="24"/>
        </w:rPr>
        <w:t xml:space="preserve"> le cas de recherche transdisciplinaire, la contribution des partenaires non-académiques du projet  peut être financé à la hauteur de 20% maximum du budget du projet, selon les règles en vigueur dans le laboratoire qui héberge le projet.</w:t>
      </w:r>
    </w:p>
    <w:p w14:paraId="06042120" w14:textId="77777777" w:rsidR="00F956A7" w:rsidRPr="00F956A7" w:rsidRDefault="00F956A7" w:rsidP="00F956A7">
      <w:pPr>
        <w:pStyle w:val="NormalWeb"/>
        <w:numPr>
          <w:ilvl w:val="0"/>
          <w:numId w:val="15"/>
        </w:numPr>
        <w:spacing w:before="0" w:beforeAutospacing="0" w:after="0" w:afterAutospacing="0"/>
        <w:jc w:val="both"/>
        <w:rPr>
          <w:rFonts w:ascii="Caladea" w:hAnsi="Caladea" w:cs="Caladea"/>
          <w:color w:val="000000"/>
          <w:sz w:val="24"/>
          <w:szCs w:val="24"/>
        </w:rPr>
      </w:pPr>
      <w:proofErr w:type="gramStart"/>
      <w:r w:rsidRPr="00F956A7">
        <w:rPr>
          <w:rFonts w:ascii="Caladea" w:eastAsia="Caladea" w:hAnsi="Caladea" w:cs="Caladea"/>
          <w:color w:val="000000"/>
          <w:sz w:val="24"/>
          <w:szCs w:val="24"/>
        </w:rPr>
        <w:t>prestations</w:t>
      </w:r>
      <w:proofErr w:type="gramEnd"/>
      <w:r w:rsidRPr="00F956A7">
        <w:rPr>
          <w:rFonts w:ascii="Caladea" w:eastAsia="Caladea" w:hAnsi="Caladea" w:cs="Caladea"/>
          <w:color w:val="000000"/>
          <w:sz w:val="24"/>
          <w:szCs w:val="24"/>
        </w:rPr>
        <w:t xml:space="preserve"> de services (pour un montant total inférieur ou égal à 30% de l'aide)</w:t>
      </w:r>
    </w:p>
    <w:p w14:paraId="6B87FE25" w14:textId="77777777" w:rsidR="00F956A7" w:rsidRPr="00F956A7" w:rsidRDefault="00F956A7" w:rsidP="00F956A7">
      <w:pPr>
        <w:rPr>
          <w:rFonts w:ascii="Caladea" w:hAnsi="Caladea" w:cs="Caladea"/>
        </w:rPr>
      </w:pPr>
    </w:p>
    <w:p w14:paraId="0D79E9FC" w14:textId="77777777" w:rsidR="00F956A7" w:rsidRDefault="00F956A7" w:rsidP="00F956A7">
      <w:pPr>
        <w:pStyle w:val="NormalWeb"/>
        <w:spacing w:before="0" w:beforeAutospacing="0" w:after="0" w:afterAutospacing="0"/>
        <w:jc w:val="both"/>
        <w:rPr>
          <w:rFonts w:ascii="Caladea" w:eastAsia="Caladea" w:hAnsi="Caladea" w:cs="Caladea"/>
          <w:b/>
          <w:bCs/>
          <w:color w:val="000000"/>
          <w:sz w:val="24"/>
          <w:szCs w:val="24"/>
        </w:rPr>
      </w:pPr>
    </w:p>
    <w:p w14:paraId="693F6787" w14:textId="77777777" w:rsidR="00F956A7" w:rsidRDefault="00F956A7" w:rsidP="00F956A7">
      <w:pPr>
        <w:pStyle w:val="NormalWeb"/>
        <w:spacing w:before="0" w:beforeAutospacing="0" w:after="0" w:afterAutospacing="0"/>
        <w:jc w:val="both"/>
        <w:rPr>
          <w:rFonts w:ascii="Caladea" w:eastAsia="Caladea" w:hAnsi="Caladea" w:cs="Caladea"/>
          <w:b/>
          <w:bCs/>
          <w:color w:val="000000"/>
          <w:sz w:val="24"/>
          <w:szCs w:val="24"/>
        </w:rPr>
      </w:pPr>
    </w:p>
    <w:p w14:paraId="5B2DBC23" w14:textId="19122C6F" w:rsidR="00F956A7" w:rsidRPr="00F956A7" w:rsidRDefault="00F956A7" w:rsidP="00F956A7">
      <w:pPr>
        <w:pStyle w:val="NormalWeb"/>
        <w:spacing w:before="0" w:beforeAutospacing="0" w:after="0" w:afterAutospacing="0"/>
        <w:jc w:val="both"/>
        <w:rPr>
          <w:rFonts w:ascii="Caladea" w:hAnsi="Caladea" w:cs="Caladea"/>
          <w:sz w:val="24"/>
          <w:szCs w:val="24"/>
        </w:rPr>
      </w:pPr>
      <w:r w:rsidRPr="00F956A7">
        <w:rPr>
          <w:rFonts w:ascii="Caladea" w:eastAsia="Caladea" w:hAnsi="Caladea" w:cs="Caladea"/>
          <w:b/>
          <w:bCs/>
          <w:color w:val="000000"/>
          <w:sz w:val="24"/>
          <w:szCs w:val="24"/>
        </w:rPr>
        <w:t>N.B. Frais de gestion pour les établissements partenaires INRAE et USMB : 3,85%</w:t>
      </w:r>
    </w:p>
    <w:p w14:paraId="04977DBC" w14:textId="77777777" w:rsidR="00F956A7" w:rsidRPr="00F956A7" w:rsidRDefault="00F956A7" w:rsidP="00F956A7">
      <w:pPr>
        <w:pStyle w:val="NormalWeb"/>
        <w:spacing w:before="0" w:beforeAutospacing="0" w:after="0" w:afterAutospacing="0"/>
        <w:rPr>
          <w:rFonts w:ascii="Caladea" w:eastAsia="Caladea" w:hAnsi="Caladea" w:cs="Caladea"/>
          <w:b/>
          <w:bCs/>
          <w:color w:val="000000"/>
          <w:sz w:val="24"/>
          <w:szCs w:val="24"/>
        </w:rPr>
      </w:pPr>
      <w:r w:rsidRPr="00F956A7">
        <w:rPr>
          <w:rFonts w:ascii="Caladea" w:eastAsia="Caladea" w:hAnsi="Caladea" w:cs="Caladea"/>
          <w:b/>
          <w:bCs/>
          <w:color w:val="000000"/>
          <w:sz w:val="24"/>
          <w:szCs w:val="24"/>
        </w:rPr>
        <w:t>RAPPEL : tous montants à indiquer TTC</w:t>
      </w:r>
    </w:p>
    <w:p w14:paraId="42BF41CE" w14:textId="77777777" w:rsidR="00F956A7" w:rsidRPr="00F956A7" w:rsidRDefault="00F956A7" w:rsidP="00F956A7">
      <w:pPr>
        <w:pStyle w:val="NormalWeb"/>
        <w:spacing w:before="0" w:beforeAutospacing="0" w:after="0" w:afterAutospacing="0"/>
        <w:rPr>
          <w:rFonts w:ascii="Caladea" w:hAnsi="Caladea" w:cs="Caladea"/>
          <w:sz w:val="24"/>
          <w:szCs w:val="24"/>
        </w:rPr>
      </w:pPr>
    </w:p>
    <w:p w14:paraId="05C9192D" w14:textId="6B4B1580" w:rsidR="00F956A7" w:rsidRDefault="00F956A7" w:rsidP="00F956A7">
      <w:pPr>
        <w:pStyle w:val="NormalWeb"/>
        <w:spacing w:before="0" w:beforeAutospacing="0" w:after="0" w:afterAutospacing="0"/>
        <w:contextualSpacing/>
        <w:rPr>
          <w:rFonts w:ascii="Caladea" w:eastAsia="Caladea" w:hAnsi="Caladea" w:cs="Caladea"/>
          <w:b/>
          <w:bCs/>
          <w:color w:val="000000"/>
          <w:sz w:val="28"/>
          <w:szCs w:val="28"/>
        </w:rPr>
      </w:pPr>
      <w:r>
        <w:rPr>
          <w:rFonts w:ascii="Caladea" w:eastAsia="Caladea" w:hAnsi="Caladea" w:cs="Caladea"/>
          <w:b/>
          <w:bCs/>
          <w:color w:val="000000"/>
          <w:sz w:val="28"/>
          <w:szCs w:val="28"/>
        </w:rPr>
        <w:t>Description du budget demandé</w:t>
      </w:r>
    </w:p>
    <w:p w14:paraId="2CA71420" w14:textId="77777777" w:rsidR="00F956A7" w:rsidRPr="00F956A7" w:rsidRDefault="00F956A7" w:rsidP="00F956A7">
      <w:pPr>
        <w:pStyle w:val="NormalWeb"/>
        <w:spacing w:before="0" w:beforeAutospacing="0" w:after="0" w:afterAutospacing="0"/>
        <w:contextualSpacing/>
        <w:rPr>
          <w:rFonts w:ascii="Caladea" w:hAnsi="Caladea" w:cs="Caladea"/>
          <w:sz w:val="28"/>
          <w:szCs w:val="28"/>
        </w:rPr>
      </w:pPr>
    </w:p>
    <w:p w14:paraId="0ED78F72" w14:textId="77777777" w:rsidR="00F956A7" w:rsidRDefault="00F956A7" w:rsidP="00F956A7">
      <w:pPr>
        <w:contextualSpacing/>
        <w:rPr>
          <w:rFonts w:ascii="Caladea" w:hAnsi="Caladea" w:cs="Caladea"/>
          <w:sz w:val="10"/>
        </w:rPr>
      </w:pP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9640"/>
      </w:tblGrid>
      <w:tr w:rsidR="00F956A7" w14:paraId="5BA5C0F7" w14:textId="77777777" w:rsidTr="00F956A7">
        <w:trPr>
          <w:trHeight w:val="340"/>
        </w:trPr>
        <w:tc>
          <w:tcPr>
            <w:tcW w:w="964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vAlign w:val="center"/>
          </w:tcPr>
          <w:p w14:paraId="7EA6AF73" w14:textId="77777777" w:rsidR="00F956A7" w:rsidRPr="00F956A7" w:rsidRDefault="00F956A7" w:rsidP="00232FB5">
            <w:pPr>
              <w:pStyle w:val="NormalWeb"/>
              <w:spacing w:before="0" w:beforeAutospacing="0" w:after="0" w:afterAutospacing="0"/>
              <w:contextualSpacing/>
              <w:rPr>
                <w:rFonts w:ascii="Caladea" w:hAnsi="Caladea" w:cs="Caladea"/>
                <w:sz w:val="24"/>
                <w:szCs w:val="24"/>
              </w:rPr>
            </w:pPr>
            <w:r w:rsidRPr="00F956A7">
              <w:rPr>
                <w:rFonts w:ascii="Caladea" w:eastAsia="Caladea" w:hAnsi="Caladea" w:cs="Caladea"/>
                <w:b/>
                <w:bCs/>
                <w:color w:val="000000"/>
                <w:sz w:val="24"/>
                <w:szCs w:val="24"/>
              </w:rPr>
              <w:t>Justification scientifique des moyens demandés </w:t>
            </w:r>
          </w:p>
        </w:tc>
      </w:tr>
      <w:tr w:rsidR="00F956A7" w14:paraId="7BA90564" w14:textId="77777777" w:rsidTr="00232FB5">
        <w:trPr>
          <w:trHeight w:val="557"/>
        </w:trPr>
        <w:tc>
          <w:tcPr>
            <w:tcW w:w="9640"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14:paraId="00E8BD0B" w14:textId="77777777" w:rsidR="00F956A7" w:rsidRPr="00F956A7" w:rsidRDefault="00F956A7" w:rsidP="00232FB5">
            <w:pPr>
              <w:contextualSpacing/>
              <w:rPr>
                <w:rFonts w:ascii="Caladea" w:hAnsi="Caladea" w:cs="Caladea"/>
              </w:rPr>
            </w:pPr>
          </w:p>
        </w:tc>
      </w:tr>
    </w:tbl>
    <w:p w14:paraId="1E40C897" w14:textId="77777777" w:rsidR="00F956A7" w:rsidRDefault="00F956A7" w:rsidP="00F956A7">
      <w:pPr>
        <w:contextualSpacing/>
        <w:rPr>
          <w:rFonts w:ascii="Caladea" w:hAnsi="Caladea" w:cs="Caladea"/>
          <w:sz w:val="16"/>
        </w:rPr>
      </w:pPr>
    </w:p>
    <w:p w14:paraId="365C003A" w14:textId="77777777" w:rsidR="00F956A7" w:rsidRDefault="00F956A7" w:rsidP="00F956A7">
      <w:pPr>
        <w:pStyle w:val="NormalWeb"/>
        <w:spacing w:before="0" w:beforeAutospacing="0" w:after="0" w:afterAutospacing="0"/>
        <w:contextualSpacing/>
        <w:rPr>
          <w:rFonts w:ascii="Caladea" w:eastAsia="Caladea" w:hAnsi="Caladea" w:cs="Caladea"/>
          <w:b/>
          <w:bCs/>
          <w:color w:val="000000"/>
          <w:sz w:val="28"/>
          <w:szCs w:val="28"/>
        </w:rPr>
      </w:pPr>
      <w:r>
        <w:rPr>
          <w:rFonts w:ascii="Caladea" w:eastAsia="Caladea" w:hAnsi="Caladea" w:cs="Caladea"/>
          <w:b/>
          <w:bCs/>
          <w:color w:val="000000"/>
          <w:sz w:val="28"/>
          <w:szCs w:val="28"/>
        </w:rPr>
        <w:t>Récapitulatif de demande financière</w:t>
      </w:r>
    </w:p>
    <w:p w14:paraId="0EC047A6" w14:textId="77777777" w:rsidR="00F956A7" w:rsidRDefault="00F956A7" w:rsidP="00F956A7">
      <w:pPr>
        <w:pStyle w:val="NormalWeb"/>
        <w:spacing w:before="0" w:beforeAutospacing="0" w:after="0" w:afterAutospacing="0"/>
        <w:contextualSpacing/>
        <w:rPr>
          <w:rFonts w:ascii="Caladea" w:hAnsi="Caladea" w:cs="Caladea"/>
          <w:sz w:val="28"/>
          <w:szCs w:val="28"/>
        </w:rPr>
      </w:pPr>
    </w:p>
    <w:p w14:paraId="028193D4" w14:textId="77777777" w:rsidR="00F956A7" w:rsidRDefault="00F956A7" w:rsidP="00F956A7">
      <w:pPr>
        <w:contextualSpacing/>
        <w:rPr>
          <w:rFonts w:ascii="Caladea" w:hAnsi="Caladea" w:cs="Caladea"/>
          <w:sz w:val="10"/>
        </w:rPr>
      </w:pPr>
    </w:p>
    <w:tbl>
      <w:tblPr>
        <w:tblW w:w="9754" w:type="dxa"/>
        <w:jc w:val="center"/>
        <w:tblLayout w:type="fixed"/>
        <w:tblCellMar>
          <w:top w:w="15" w:type="dxa"/>
          <w:left w:w="15" w:type="dxa"/>
          <w:bottom w:w="15" w:type="dxa"/>
          <w:right w:w="15" w:type="dxa"/>
        </w:tblCellMar>
        <w:tblLook w:val="04A0" w:firstRow="1" w:lastRow="0" w:firstColumn="1" w:lastColumn="0" w:noHBand="0" w:noVBand="1"/>
      </w:tblPr>
      <w:tblGrid>
        <w:gridCol w:w="6581"/>
        <w:gridCol w:w="3173"/>
      </w:tblGrid>
      <w:tr w:rsidR="00F956A7" w14:paraId="09BF5949" w14:textId="77777777" w:rsidTr="00232FB5">
        <w:trPr>
          <w:trHeight w:val="283"/>
          <w:jc w:val="center"/>
        </w:trPr>
        <w:tc>
          <w:tcPr>
            <w:tcW w:w="6581" w:type="dxa"/>
            <w:tcBorders>
              <w:top w:val="single" w:sz="4" w:space="0" w:color="000000"/>
              <w:left w:val="single" w:sz="4" w:space="0" w:color="000000"/>
              <w:bottom w:val="single" w:sz="4" w:space="0" w:color="000000"/>
              <w:right w:val="single" w:sz="4" w:space="0" w:color="000000"/>
            </w:tcBorders>
            <w:shd w:val="clear" w:color="auto" w:fill="FFFFFF"/>
            <w:tcMar>
              <w:top w:w="57" w:type="dxa"/>
              <w:left w:w="115" w:type="dxa"/>
              <w:bottom w:w="85" w:type="dxa"/>
              <w:right w:w="115" w:type="dxa"/>
            </w:tcMar>
            <w:vAlign w:val="center"/>
          </w:tcPr>
          <w:p w14:paraId="4010EEED" w14:textId="77777777" w:rsidR="00F956A7" w:rsidRPr="00F956A7" w:rsidRDefault="00F956A7" w:rsidP="00232FB5">
            <w:pPr>
              <w:contextualSpacing/>
              <w:rPr>
                <w:rFonts w:ascii="Caladea" w:hAnsi="Caladea" w:cs="Caladea"/>
              </w:rPr>
            </w:pPr>
          </w:p>
        </w:tc>
        <w:tc>
          <w:tcPr>
            <w:tcW w:w="3173" w:type="dxa"/>
            <w:tcBorders>
              <w:top w:val="single" w:sz="4" w:space="0" w:color="000000"/>
              <w:left w:val="single" w:sz="4" w:space="0" w:color="000000"/>
              <w:bottom w:val="single" w:sz="4" w:space="0" w:color="000000"/>
              <w:right w:val="single" w:sz="4" w:space="0" w:color="000000"/>
            </w:tcBorders>
            <w:shd w:val="clear" w:color="auto" w:fill="FFFFFF"/>
            <w:tcMar>
              <w:top w:w="57" w:type="dxa"/>
              <w:left w:w="115" w:type="dxa"/>
              <w:bottom w:w="85" w:type="dxa"/>
              <w:right w:w="115" w:type="dxa"/>
            </w:tcMar>
            <w:vAlign w:val="center"/>
          </w:tcPr>
          <w:p w14:paraId="64AADBCE" w14:textId="77777777" w:rsidR="00F956A7" w:rsidRPr="00F956A7" w:rsidRDefault="00F956A7" w:rsidP="00232FB5">
            <w:pPr>
              <w:pStyle w:val="NormalWeb"/>
              <w:spacing w:before="0" w:beforeAutospacing="0" w:after="0" w:afterAutospacing="0"/>
              <w:contextualSpacing/>
              <w:jc w:val="center"/>
              <w:rPr>
                <w:rFonts w:ascii="Caladea" w:hAnsi="Caladea" w:cs="Caladea"/>
                <w:sz w:val="24"/>
                <w:szCs w:val="24"/>
              </w:rPr>
            </w:pPr>
            <w:r w:rsidRPr="00F956A7">
              <w:rPr>
                <w:rFonts w:ascii="Caladea" w:eastAsia="Caladea" w:hAnsi="Caladea" w:cs="Caladea"/>
                <w:b/>
                <w:bCs/>
                <w:color w:val="000000"/>
                <w:sz w:val="24"/>
                <w:szCs w:val="24"/>
              </w:rPr>
              <w:t>Montant €TTC </w:t>
            </w:r>
          </w:p>
        </w:tc>
      </w:tr>
      <w:tr w:rsidR="00F956A7" w14:paraId="4AA4C103" w14:textId="77777777" w:rsidTr="00F956A7">
        <w:trPr>
          <w:trHeight w:val="283"/>
          <w:jc w:val="center"/>
        </w:trPr>
        <w:tc>
          <w:tcPr>
            <w:tcW w:w="9754"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15" w:type="dxa"/>
              <w:bottom w:w="85" w:type="dxa"/>
              <w:right w:w="115" w:type="dxa"/>
            </w:tcMar>
            <w:vAlign w:val="center"/>
          </w:tcPr>
          <w:p w14:paraId="0CD10B22"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Ressources humaines</w:t>
            </w:r>
          </w:p>
        </w:tc>
      </w:tr>
      <w:tr w:rsidR="00F956A7" w14:paraId="7689C72D" w14:textId="77777777" w:rsidTr="00232FB5">
        <w:trPr>
          <w:trHeight w:val="283"/>
          <w:jc w:val="center"/>
        </w:trPr>
        <w:tc>
          <w:tcPr>
            <w:tcW w:w="6581" w:type="dxa"/>
            <w:tcBorders>
              <w:top w:val="single" w:sz="4" w:space="0" w:color="000000"/>
              <w:left w:val="single" w:sz="4" w:space="0" w:color="000000"/>
              <w:bottom w:val="single" w:sz="12" w:space="0" w:color="000000"/>
              <w:right w:val="single" w:sz="4" w:space="0" w:color="000000"/>
            </w:tcBorders>
            <w:tcMar>
              <w:top w:w="57" w:type="dxa"/>
              <w:left w:w="115" w:type="dxa"/>
              <w:bottom w:w="85" w:type="dxa"/>
              <w:right w:w="115" w:type="dxa"/>
            </w:tcMar>
            <w:vAlign w:val="center"/>
          </w:tcPr>
          <w:p w14:paraId="2D8D69A1"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color w:val="000000"/>
                <w:sz w:val="24"/>
                <w:szCs w:val="24"/>
              </w:rPr>
              <w:t>Préciser</w:t>
            </w:r>
          </w:p>
        </w:tc>
        <w:tc>
          <w:tcPr>
            <w:tcW w:w="3173" w:type="dxa"/>
            <w:tcBorders>
              <w:top w:val="single" w:sz="4" w:space="0" w:color="000000"/>
              <w:left w:val="single" w:sz="4" w:space="0" w:color="000000"/>
              <w:bottom w:val="single" w:sz="12" w:space="0" w:color="000000"/>
              <w:right w:val="single" w:sz="4" w:space="0" w:color="000000"/>
            </w:tcBorders>
            <w:tcMar>
              <w:top w:w="57" w:type="dxa"/>
              <w:left w:w="115" w:type="dxa"/>
              <w:bottom w:w="85" w:type="dxa"/>
              <w:right w:w="115" w:type="dxa"/>
            </w:tcMar>
            <w:vAlign w:val="center"/>
          </w:tcPr>
          <w:p w14:paraId="251A21A7" w14:textId="77777777" w:rsidR="00F956A7" w:rsidRPr="00F956A7" w:rsidRDefault="00F956A7" w:rsidP="00232FB5">
            <w:pPr>
              <w:rPr>
                <w:rFonts w:ascii="Caladea" w:hAnsi="Caladea" w:cs="Caladea"/>
              </w:rPr>
            </w:pPr>
          </w:p>
        </w:tc>
      </w:tr>
      <w:tr w:rsidR="00F956A7" w14:paraId="20A32E87" w14:textId="77777777" w:rsidTr="00F956A7">
        <w:trPr>
          <w:trHeight w:val="283"/>
          <w:jc w:val="center"/>
        </w:trPr>
        <w:tc>
          <w:tcPr>
            <w:tcW w:w="9754" w:type="dxa"/>
            <w:gridSpan w:val="2"/>
            <w:tcBorders>
              <w:top w:val="single" w:sz="12" w:space="0" w:color="000000"/>
              <w:left w:val="single" w:sz="4" w:space="0" w:color="000000"/>
              <w:bottom w:val="single" w:sz="4" w:space="0" w:color="000000"/>
              <w:right w:val="single" w:sz="4" w:space="0" w:color="000000"/>
            </w:tcBorders>
            <w:shd w:val="clear" w:color="auto" w:fill="auto"/>
            <w:tcMar>
              <w:top w:w="57" w:type="dxa"/>
              <w:left w:w="115" w:type="dxa"/>
              <w:bottom w:w="85" w:type="dxa"/>
              <w:right w:w="115" w:type="dxa"/>
            </w:tcMar>
            <w:vAlign w:val="center"/>
          </w:tcPr>
          <w:p w14:paraId="1EAAFC71"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Fonctionnement</w:t>
            </w:r>
          </w:p>
        </w:tc>
      </w:tr>
      <w:tr w:rsidR="00F956A7" w14:paraId="22FB9C3D" w14:textId="77777777" w:rsidTr="00232FB5">
        <w:trPr>
          <w:trHeight w:val="283"/>
          <w:jc w:val="center"/>
        </w:trPr>
        <w:tc>
          <w:tcPr>
            <w:tcW w:w="6581"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2F3CC2B7"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Stage</w:t>
            </w:r>
          </w:p>
        </w:tc>
        <w:tc>
          <w:tcPr>
            <w:tcW w:w="3173"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4906BFDF" w14:textId="77777777" w:rsidR="00F956A7" w:rsidRPr="00F956A7" w:rsidRDefault="00F956A7" w:rsidP="00232FB5">
            <w:pPr>
              <w:rPr>
                <w:rFonts w:ascii="Caladea" w:hAnsi="Caladea" w:cs="Caladea"/>
              </w:rPr>
            </w:pPr>
          </w:p>
        </w:tc>
      </w:tr>
      <w:tr w:rsidR="00F956A7" w14:paraId="31B3436E" w14:textId="77777777" w:rsidTr="00232FB5">
        <w:trPr>
          <w:trHeight w:val="283"/>
          <w:jc w:val="center"/>
        </w:trPr>
        <w:tc>
          <w:tcPr>
            <w:tcW w:w="6581"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29A59BEA"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Dépenses pédagogiques</w:t>
            </w:r>
          </w:p>
        </w:tc>
        <w:tc>
          <w:tcPr>
            <w:tcW w:w="3173"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515B2BFC" w14:textId="77777777" w:rsidR="00F956A7" w:rsidRPr="00F956A7" w:rsidRDefault="00F956A7" w:rsidP="00232FB5">
            <w:pPr>
              <w:rPr>
                <w:rFonts w:ascii="Caladea" w:hAnsi="Caladea" w:cs="Caladea"/>
              </w:rPr>
            </w:pPr>
          </w:p>
        </w:tc>
      </w:tr>
      <w:tr w:rsidR="00F956A7" w14:paraId="75793497" w14:textId="77777777" w:rsidTr="00232FB5">
        <w:trPr>
          <w:trHeight w:val="283"/>
          <w:jc w:val="center"/>
        </w:trPr>
        <w:tc>
          <w:tcPr>
            <w:tcW w:w="6581"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452EA77B"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Missions</w:t>
            </w:r>
          </w:p>
        </w:tc>
        <w:tc>
          <w:tcPr>
            <w:tcW w:w="3173"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29DBEF54" w14:textId="77777777" w:rsidR="00F956A7" w:rsidRPr="00F956A7" w:rsidRDefault="00F956A7" w:rsidP="00232FB5">
            <w:pPr>
              <w:rPr>
                <w:rFonts w:ascii="Caladea" w:hAnsi="Caladea" w:cs="Caladea"/>
              </w:rPr>
            </w:pPr>
          </w:p>
        </w:tc>
      </w:tr>
      <w:tr w:rsidR="00F956A7" w14:paraId="1C74CC4E" w14:textId="77777777" w:rsidTr="00232FB5">
        <w:trPr>
          <w:trHeight w:val="283"/>
          <w:jc w:val="center"/>
        </w:trPr>
        <w:tc>
          <w:tcPr>
            <w:tcW w:w="6581"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45E38535"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Frais de propriété intellectuelle de brevets ou licences</w:t>
            </w:r>
          </w:p>
        </w:tc>
        <w:tc>
          <w:tcPr>
            <w:tcW w:w="3173"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447A21F0" w14:textId="77777777" w:rsidR="00F956A7" w:rsidRPr="00F956A7" w:rsidRDefault="00F956A7" w:rsidP="00232FB5">
            <w:pPr>
              <w:rPr>
                <w:rFonts w:ascii="Caladea" w:hAnsi="Caladea" w:cs="Caladea"/>
              </w:rPr>
            </w:pPr>
          </w:p>
        </w:tc>
      </w:tr>
      <w:tr w:rsidR="00F956A7" w14:paraId="7D548512" w14:textId="77777777" w:rsidTr="00232FB5">
        <w:trPr>
          <w:trHeight w:val="283"/>
          <w:jc w:val="center"/>
        </w:trPr>
        <w:tc>
          <w:tcPr>
            <w:tcW w:w="6581"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47CE9730"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Prestations de services</w:t>
            </w:r>
          </w:p>
        </w:tc>
        <w:tc>
          <w:tcPr>
            <w:tcW w:w="3173"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5B8AF7E2" w14:textId="77777777" w:rsidR="00F956A7" w:rsidRPr="00F956A7" w:rsidRDefault="00F956A7" w:rsidP="00232FB5">
            <w:pPr>
              <w:rPr>
                <w:rFonts w:ascii="Caladea" w:hAnsi="Caladea" w:cs="Caladea"/>
              </w:rPr>
            </w:pPr>
          </w:p>
        </w:tc>
      </w:tr>
      <w:tr w:rsidR="00F956A7" w14:paraId="69669360" w14:textId="77777777" w:rsidTr="00232FB5">
        <w:trPr>
          <w:trHeight w:val="283"/>
          <w:jc w:val="center"/>
        </w:trPr>
        <w:tc>
          <w:tcPr>
            <w:tcW w:w="6581"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2E81F9ED"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Petits matériels et consommables </w:t>
            </w:r>
          </w:p>
        </w:tc>
        <w:tc>
          <w:tcPr>
            <w:tcW w:w="3173"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4B5DD2A3" w14:textId="77777777" w:rsidR="00F956A7" w:rsidRPr="00F956A7" w:rsidRDefault="00F956A7" w:rsidP="00232FB5">
            <w:pPr>
              <w:rPr>
                <w:rFonts w:ascii="Caladea" w:hAnsi="Caladea" w:cs="Caladea"/>
              </w:rPr>
            </w:pPr>
          </w:p>
        </w:tc>
      </w:tr>
      <w:tr w:rsidR="00F956A7" w14:paraId="2348B729" w14:textId="77777777" w:rsidTr="00232FB5">
        <w:trPr>
          <w:trHeight w:val="283"/>
          <w:jc w:val="center"/>
        </w:trPr>
        <w:tc>
          <w:tcPr>
            <w:tcW w:w="6581"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1F30B3C0"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Autres (préciser)</w:t>
            </w:r>
          </w:p>
        </w:tc>
        <w:tc>
          <w:tcPr>
            <w:tcW w:w="3173"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2A6C997A" w14:textId="77777777" w:rsidR="00F956A7" w:rsidRPr="00F956A7" w:rsidRDefault="00F956A7" w:rsidP="00232FB5">
            <w:pPr>
              <w:rPr>
                <w:rFonts w:ascii="Caladea" w:hAnsi="Caladea" w:cs="Caladea"/>
              </w:rPr>
            </w:pPr>
          </w:p>
        </w:tc>
      </w:tr>
      <w:tr w:rsidR="00F956A7" w14:paraId="387BD767" w14:textId="77777777" w:rsidTr="00232FB5">
        <w:trPr>
          <w:trHeight w:val="283"/>
          <w:jc w:val="center"/>
        </w:trPr>
        <w:tc>
          <w:tcPr>
            <w:tcW w:w="6581" w:type="dxa"/>
            <w:tcBorders>
              <w:top w:val="single" w:sz="4" w:space="0" w:color="000000"/>
              <w:left w:val="single" w:sz="4" w:space="0" w:color="000000"/>
              <w:bottom w:val="single" w:sz="12" w:space="0" w:color="000000"/>
              <w:right w:val="single" w:sz="4" w:space="0" w:color="000000"/>
            </w:tcBorders>
            <w:tcMar>
              <w:top w:w="57" w:type="dxa"/>
              <w:left w:w="115" w:type="dxa"/>
              <w:bottom w:w="85" w:type="dxa"/>
              <w:right w:w="115" w:type="dxa"/>
            </w:tcMar>
            <w:vAlign w:val="center"/>
          </w:tcPr>
          <w:p w14:paraId="37A77191"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Frais de gestion à 3,85% (INRAE ou USMB)</w:t>
            </w:r>
          </w:p>
        </w:tc>
        <w:tc>
          <w:tcPr>
            <w:tcW w:w="3173" w:type="dxa"/>
            <w:tcBorders>
              <w:top w:val="single" w:sz="4" w:space="0" w:color="000000"/>
              <w:left w:val="single" w:sz="4" w:space="0" w:color="000000"/>
              <w:bottom w:val="single" w:sz="12" w:space="0" w:color="000000"/>
              <w:right w:val="single" w:sz="4" w:space="0" w:color="000000"/>
            </w:tcBorders>
            <w:tcMar>
              <w:top w:w="57" w:type="dxa"/>
              <w:left w:w="115" w:type="dxa"/>
              <w:bottom w:w="85" w:type="dxa"/>
              <w:right w:w="115" w:type="dxa"/>
            </w:tcMar>
            <w:vAlign w:val="center"/>
          </w:tcPr>
          <w:p w14:paraId="2DBCA111" w14:textId="77777777" w:rsidR="00F956A7" w:rsidRPr="00F956A7" w:rsidRDefault="00F956A7" w:rsidP="00232FB5">
            <w:pPr>
              <w:rPr>
                <w:rFonts w:ascii="Caladea" w:hAnsi="Caladea" w:cs="Caladea"/>
              </w:rPr>
            </w:pPr>
          </w:p>
        </w:tc>
      </w:tr>
      <w:tr w:rsidR="00F956A7" w14:paraId="070B3B41" w14:textId="77777777" w:rsidTr="00232FB5">
        <w:trPr>
          <w:trHeight w:val="283"/>
          <w:jc w:val="center"/>
        </w:trPr>
        <w:tc>
          <w:tcPr>
            <w:tcW w:w="6581" w:type="dxa"/>
            <w:tcBorders>
              <w:top w:val="single" w:sz="12" w:space="0" w:color="000000"/>
              <w:left w:val="single" w:sz="12" w:space="0" w:color="000000"/>
              <w:bottom w:val="single" w:sz="12" w:space="0" w:color="000000"/>
              <w:right w:val="single" w:sz="4" w:space="0" w:color="000000"/>
            </w:tcBorders>
            <w:shd w:val="clear" w:color="auto" w:fill="FFFFFF"/>
            <w:tcMar>
              <w:top w:w="57" w:type="dxa"/>
              <w:left w:w="115" w:type="dxa"/>
              <w:bottom w:w="85" w:type="dxa"/>
              <w:right w:w="115" w:type="dxa"/>
            </w:tcMar>
            <w:vAlign w:val="center"/>
          </w:tcPr>
          <w:p w14:paraId="0203562D"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Total Fonctionnement :</w:t>
            </w:r>
          </w:p>
        </w:tc>
        <w:tc>
          <w:tcPr>
            <w:tcW w:w="3173" w:type="dxa"/>
            <w:tcBorders>
              <w:top w:val="single" w:sz="12" w:space="0" w:color="000000"/>
              <w:left w:val="single" w:sz="4" w:space="0" w:color="000000"/>
              <w:bottom w:val="single" w:sz="12" w:space="0" w:color="000000"/>
              <w:right w:val="single" w:sz="12" w:space="0" w:color="000000"/>
            </w:tcBorders>
            <w:shd w:val="clear" w:color="auto" w:fill="FFFFFF"/>
            <w:tcMar>
              <w:top w:w="57" w:type="dxa"/>
              <w:left w:w="115" w:type="dxa"/>
              <w:bottom w:w="85" w:type="dxa"/>
              <w:right w:w="115" w:type="dxa"/>
            </w:tcMar>
            <w:vAlign w:val="center"/>
          </w:tcPr>
          <w:p w14:paraId="550DA1F6" w14:textId="77777777" w:rsidR="00F956A7" w:rsidRPr="00F956A7" w:rsidRDefault="00F956A7" w:rsidP="00232FB5">
            <w:pPr>
              <w:rPr>
                <w:rFonts w:ascii="Caladea" w:hAnsi="Caladea" w:cs="Caladea"/>
              </w:rPr>
            </w:pPr>
          </w:p>
        </w:tc>
      </w:tr>
      <w:tr w:rsidR="00F956A7" w14:paraId="32541821" w14:textId="77777777" w:rsidTr="00F956A7">
        <w:trPr>
          <w:trHeight w:val="283"/>
          <w:jc w:val="center"/>
        </w:trPr>
        <w:tc>
          <w:tcPr>
            <w:tcW w:w="6581" w:type="dxa"/>
            <w:tcBorders>
              <w:top w:val="single" w:sz="12" w:space="0" w:color="000000"/>
              <w:left w:val="single" w:sz="4" w:space="0" w:color="000000"/>
              <w:bottom w:val="single" w:sz="4" w:space="0" w:color="000000"/>
              <w:right w:val="single" w:sz="4" w:space="0" w:color="000000"/>
            </w:tcBorders>
            <w:shd w:val="clear" w:color="auto" w:fill="auto"/>
            <w:tcMar>
              <w:top w:w="57" w:type="dxa"/>
              <w:left w:w="115" w:type="dxa"/>
              <w:bottom w:w="85" w:type="dxa"/>
              <w:right w:w="115" w:type="dxa"/>
            </w:tcMar>
            <w:vAlign w:val="center"/>
          </w:tcPr>
          <w:p w14:paraId="54ECF1C5" w14:textId="77777777" w:rsidR="00F956A7" w:rsidRPr="00F956A7" w:rsidRDefault="00F956A7" w:rsidP="00232FB5">
            <w:pPr>
              <w:pStyle w:val="NormalWeb"/>
              <w:spacing w:before="0" w:beforeAutospacing="0" w:after="0" w:afterAutospacing="0"/>
              <w:rPr>
                <w:rFonts w:ascii="Caladea" w:hAnsi="Caladea" w:cs="Caladea"/>
                <w:sz w:val="24"/>
                <w:szCs w:val="24"/>
              </w:rPr>
            </w:pPr>
            <w:r w:rsidRPr="00F956A7">
              <w:rPr>
                <w:rFonts w:ascii="Caladea" w:eastAsia="Caladea" w:hAnsi="Caladea" w:cs="Caladea"/>
                <w:b/>
                <w:bCs/>
                <w:color w:val="000000"/>
                <w:sz w:val="24"/>
                <w:szCs w:val="24"/>
              </w:rPr>
              <w:t xml:space="preserve">Budget total demandé au </w:t>
            </w:r>
            <w:proofErr w:type="spellStart"/>
            <w:r w:rsidRPr="00F956A7">
              <w:rPr>
                <w:rFonts w:ascii="Caladea" w:eastAsia="Caladea" w:hAnsi="Caladea" w:cs="Caladea"/>
                <w:b/>
                <w:bCs/>
                <w:color w:val="000000"/>
                <w:sz w:val="24"/>
                <w:szCs w:val="24"/>
              </w:rPr>
              <w:t>Labex</w:t>
            </w:r>
            <w:proofErr w:type="spellEnd"/>
            <w:r w:rsidRPr="00F956A7">
              <w:rPr>
                <w:rFonts w:ascii="Caladea" w:eastAsia="Caladea" w:hAnsi="Caladea" w:cs="Caladea"/>
                <w:b/>
                <w:bCs/>
                <w:color w:val="000000"/>
                <w:sz w:val="24"/>
                <w:szCs w:val="24"/>
              </w:rPr>
              <w:t xml:space="preserve"> en € TTC :</w:t>
            </w:r>
          </w:p>
        </w:tc>
        <w:tc>
          <w:tcPr>
            <w:tcW w:w="3173" w:type="dxa"/>
            <w:tcBorders>
              <w:top w:val="single" w:sz="12" w:space="0" w:color="000000"/>
              <w:left w:val="single" w:sz="4" w:space="0" w:color="000000"/>
              <w:bottom w:val="single" w:sz="4" w:space="0" w:color="000000"/>
              <w:right w:val="single" w:sz="4" w:space="0" w:color="000000"/>
            </w:tcBorders>
            <w:shd w:val="clear" w:color="auto" w:fill="auto"/>
            <w:tcMar>
              <w:top w:w="57" w:type="dxa"/>
              <w:left w:w="115" w:type="dxa"/>
              <w:bottom w:w="85" w:type="dxa"/>
              <w:right w:w="115" w:type="dxa"/>
            </w:tcMar>
            <w:vAlign w:val="center"/>
          </w:tcPr>
          <w:p w14:paraId="21040582" w14:textId="77777777" w:rsidR="00F956A7" w:rsidRPr="00F956A7" w:rsidRDefault="00F956A7" w:rsidP="00232FB5">
            <w:pPr>
              <w:pStyle w:val="NormalWeb"/>
              <w:spacing w:before="0" w:beforeAutospacing="0" w:after="0" w:afterAutospacing="0"/>
              <w:jc w:val="right"/>
              <w:rPr>
                <w:rFonts w:ascii="Caladea" w:hAnsi="Caladea" w:cs="Caladea"/>
                <w:sz w:val="24"/>
                <w:szCs w:val="24"/>
              </w:rPr>
            </w:pPr>
            <w:r w:rsidRPr="00F956A7">
              <w:rPr>
                <w:rFonts w:ascii="Caladea" w:eastAsia="Caladea" w:hAnsi="Caladea" w:cs="Caladea"/>
                <w:b/>
                <w:bCs/>
                <w:color w:val="000000"/>
                <w:sz w:val="24"/>
                <w:szCs w:val="24"/>
              </w:rPr>
              <w:t>€</w:t>
            </w:r>
          </w:p>
        </w:tc>
      </w:tr>
      <w:tr w:rsidR="00F956A7" w14:paraId="561FFC37" w14:textId="77777777" w:rsidTr="00F956A7">
        <w:trPr>
          <w:trHeight w:val="283"/>
          <w:jc w:val="center"/>
        </w:trPr>
        <w:tc>
          <w:tcPr>
            <w:tcW w:w="6581" w:type="dxa"/>
            <w:tcBorders>
              <w:top w:val="single" w:sz="4" w:space="0" w:color="000000"/>
              <w:left w:val="single" w:sz="4" w:space="0" w:color="000000"/>
              <w:bottom w:val="single" w:sz="4" w:space="0" w:color="000000"/>
              <w:right w:val="single" w:sz="4" w:space="0" w:color="000000"/>
            </w:tcBorders>
            <w:shd w:val="clear" w:color="auto" w:fill="auto"/>
            <w:tcMar>
              <w:top w:w="57" w:type="dxa"/>
              <w:left w:w="115" w:type="dxa"/>
              <w:bottom w:w="85" w:type="dxa"/>
              <w:right w:w="115" w:type="dxa"/>
            </w:tcMar>
            <w:vAlign w:val="center"/>
          </w:tcPr>
          <w:p w14:paraId="5F2E83E7" w14:textId="77777777" w:rsidR="00F956A7" w:rsidRPr="00F956A7" w:rsidRDefault="00F956A7" w:rsidP="00232FB5">
            <w:pPr>
              <w:pStyle w:val="NormalWeb"/>
              <w:spacing w:before="0" w:beforeAutospacing="0" w:after="0" w:afterAutospacing="0"/>
              <w:rPr>
                <w:rFonts w:ascii="Caladea" w:hAnsi="Caladea" w:cs="Caladea"/>
                <w:color w:val="000000"/>
                <w:sz w:val="24"/>
                <w:szCs w:val="24"/>
              </w:rPr>
            </w:pPr>
            <w:r w:rsidRPr="00F956A7">
              <w:rPr>
                <w:rFonts w:ascii="Caladea" w:eastAsia="Caladea" w:hAnsi="Caladea" w:cs="Caladea"/>
                <w:b/>
                <w:bCs/>
                <w:color w:val="000000"/>
                <w:sz w:val="24"/>
                <w:szCs w:val="24"/>
              </w:rPr>
              <w:t xml:space="preserve">Si le projet fait l’objet de demandes de financements complémentaires, indiquer le nom des </w:t>
            </w:r>
            <w:proofErr w:type="spellStart"/>
            <w:r w:rsidRPr="00F956A7">
              <w:rPr>
                <w:rFonts w:ascii="Caladea" w:eastAsia="Caladea" w:hAnsi="Caladea" w:cs="Caladea"/>
                <w:b/>
                <w:bCs/>
                <w:color w:val="000000"/>
                <w:sz w:val="24"/>
                <w:szCs w:val="24"/>
              </w:rPr>
              <w:t>co</w:t>
            </w:r>
            <w:proofErr w:type="spellEnd"/>
            <w:r w:rsidRPr="00F956A7">
              <w:rPr>
                <w:rFonts w:ascii="Caladea" w:eastAsia="Caladea" w:hAnsi="Caladea" w:cs="Caladea"/>
                <w:b/>
                <w:bCs/>
                <w:color w:val="000000"/>
                <w:sz w:val="24"/>
                <w:szCs w:val="24"/>
              </w:rPr>
              <w:t>-financeurs éventuels et le montant attendu</w:t>
            </w:r>
          </w:p>
        </w:tc>
        <w:tc>
          <w:tcPr>
            <w:tcW w:w="3173" w:type="dxa"/>
            <w:tcBorders>
              <w:top w:val="single" w:sz="4" w:space="0" w:color="000000"/>
              <w:left w:val="single" w:sz="4" w:space="0" w:color="000000"/>
              <w:bottom w:val="single" w:sz="4" w:space="0" w:color="000000"/>
              <w:right w:val="single" w:sz="4" w:space="0" w:color="000000"/>
            </w:tcBorders>
            <w:tcMar>
              <w:top w:w="57" w:type="dxa"/>
              <w:left w:w="115" w:type="dxa"/>
              <w:bottom w:w="85" w:type="dxa"/>
              <w:right w:w="115" w:type="dxa"/>
            </w:tcMar>
            <w:vAlign w:val="center"/>
          </w:tcPr>
          <w:p w14:paraId="16870D90" w14:textId="77777777" w:rsidR="00F956A7" w:rsidRPr="00F956A7" w:rsidRDefault="00F956A7" w:rsidP="00232FB5">
            <w:pPr>
              <w:pStyle w:val="NormalWeb"/>
              <w:spacing w:before="0" w:beforeAutospacing="0" w:after="0" w:afterAutospacing="0"/>
              <w:jc w:val="right"/>
              <w:rPr>
                <w:rFonts w:ascii="Caladea" w:hAnsi="Caladea" w:cs="Caladea"/>
                <w:sz w:val="24"/>
                <w:szCs w:val="24"/>
              </w:rPr>
            </w:pPr>
            <w:r w:rsidRPr="00F956A7">
              <w:rPr>
                <w:rFonts w:ascii="Caladea" w:eastAsia="Caladea" w:hAnsi="Caladea" w:cs="Caladea"/>
                <w:b/>
                <w:bCs/>
                <w:color w:val="000000"/>
                <w:sz w:val="24"/>
                <w:szCs w:val="24"/>
              </w:rPr>
              <w:t>€</w:t>
            </w:r>
          </w:p>
        </w:tc>
      </w:tr>
    </w:tbl>
    <w:p w14:paraId="241BBEF2" w14:textId="77777777" w:rsidR="00F956A7" w:rsidRDefault="00F956A7" w:rsidP="00F956A7">
      <w:pPr>
        <w:spacing w:after="240"/>
        <w:rPr>
          <w:rFonts w:ascii="Caladea" w:hAnsi="Caladea" w:cs="Caladea"/>
        </w:rPr>
      </w:pPr>
    </w:p>
    <w:p w14:paraId="57791225" w14:textId="77777777" w:rsidR="00F956A7" w:rsidRDefault="00F956A7" w:rsidP="00F956A7">
      <w:pPr>
        <w:pStyle w:val="Titre1"/>
        <w:spacing w:before="0" w:beforeAutospacing="0" w:after="0" w:afterAutospacing="0"/>
        <w:rPr>
          <w:rFonts w:ascii="Caladea" w:hAnsi="Caladea" w:cs="Caladea"/>
          <w:b w:val="0"/>
          <w:bCs w:val="0"/>
          <w:sz w:val="24"/>
          <w:szCs w:val="24"/>
        </w:rPr>
      </w:pPr>
    </w:p>
    <w:p w14:paraId="5AB9F32D" w14:textId="77777777" w:rsidR="00F956A7" w:rsidRDefault="00F956A7" w:rsidP="00F956A7">
      <w:pPr>
        <w:pStyle w:val="Titre1"/>
        <w:spacing w:before="0" w:beforeAutospacing="0" w:after="0" w:afterAutospacing="0"/>
        <w:rPr>
          <w:rFonts w:ascii="Caladea" w:hAnsi="Caladea" w:cs="Caladea"/>
          <w:color w:val="000000"/>
          <w:sz w:val="28"/>
          <w:szCs w:val="28"/>
        </w:rPr>
      </w:pPr>
    </w:p>
    <w:p w14:paraId="2AB2E81B" w14:textId="77777777" w:rsidR="00F956A7" w:rsidRDefault="00F956A7" w:rsidP="00F956A7">
      <w:pPr>
        <w:pStyle w:val="Titre1"/>
        <w:spacing w:before="0" w:beforeAutospacing="0" w:after="0" w:afterAutospacing="0"/>
        <w:rPr>
          <w:rFonts w:ascii="Caladea" w:hAnsi="Caladea" w:cs="Caladea"/>
          <w:color w:val="000000"/>
          <w:sz w:val="28"/>
          <w:szCs w:val="28"/>
        </w:rPr>
      </w:pPr>
    </w:p>
    <w:p w14:paraId="2C7F16B9" w14:textId="77777777" w:rsidR="00F956A7" w:rsidRDefault="00F956A7" w:rsidP="00F956A7">
      <w:pPr>
        <w:pStyle w:val="Titre1"/>
        <w:spacing w:before="0" w:beforeAutospacing="0" w:after="0" w:afterAutospacing="0"/>
        <w:rPr>
          <w:rFonts w:ascii="Caladea" w:hAnsi="Caladea" w:cs="Caladea"/>
          <w:color w:val="000000"/>
          <w:sz w:val="28"/>
          <w:szCs w:val="28"/>
        </w:rPr>
      </w:pPr>
    </w:p>
    <w:p w14:paraId="17372651" w14:textId="77777777" w:rsidR="00F956A7" w:rsidRDefault="00F956A7" w:rsidP="00F956A7">
      <w:pPr>
        <w:pStyle w:val="Titre1"/>
        <w:spacing w:before="0" w:beforeAutospacing="0" w:after="0" w:afterAutospacing="0"/>
        <w:rPr>
          <w:rFonts w:ascii="Caladea" w:hAnsi="Caladea" w:cs="Caladea"/>
          <w:color w:val="000000"/>
          <w:sz w:val="28"/>
          <w:szCs w:val="28"/>
        </w:rPr>
      </w:pPr>
    </w:p>
    <w:p w14:paraId="39C5AE31" w14:textId="77777777" w:rsidR="00F956A7" w:rsidRDefault="00F956A7" w:rsidP="00F956A7">
      <w:pPr>
        <w:pStyle w:val="Titre1"/>
        <w:spacing w:before="0" w:beforeAutospacing="0" w:after="0" w:afterAutospacing="0"/>
        <w:rPr>
          <w:rFonts w:ascii="Caladea" w:eastAsia="Caladea" w:hAnsi="Caladea" w:cs="Caladea"/>
          <w:color w:val="000000"/>
          <w:sz w:val="28"/>
          <w:szCs w:val="28"/>
        </w:rPr>
      </w:pPr>
    </w:p>
    <w:p w14:paraId="27480C9A" w14:textId="77777777" w:rsidR="00F956A7" w:rsidRDefault="00F956A7" w:rsidP="00F956A7">
      <w:pPr>
        <w:pStyle w:val="Titre1"/>
        <w:spacing w:before="0" w:beforeAutospacing="0" w:after="0" w:afterAutospacing="0"/>
        <w:rPr>
          <w:rFonts w:ascii="Caladea" w:eastAsia="Caladea" w:hAnsi="Caladea" w:cs="Caladea"/>
          <w:color w:val="000000"/>
          <w:sz w:val="28"/>
          <w:szCs w:val="28"/>
        </w:rPr>
      </w:pPr>
    </w:p>
    <w:p w14:paraId="6FB8738D" w14:textId="7D46FC40" w:rsidR="00F956A7" w:rsidRDefault="00F956A7" w:rsidP="00F956A7">
      <w:pPr>
        <w:pStyle w:val="Titre1"/>
        <w:spacing w:before="0" w:beforeAutospacing="0" w:after="0" w:afterAutospacing="0"/>
        <w:rPr>
          <w:rFonts w:ascii="Caladea" w:eastAsia="Caladea" w:hAnsi="Caladea" w:cs="Caladea"/>
          <w:color w:val="000000"/>
          <w:sz w:val="28"/>
          <w:szCs w:val="28"/>
        </w:rPr>
      </w:pPr>
      <w:r>
        <w:rPr>
          <w:rFonts w:ascii="Caladea" w:eastAsia="Caladea" w:hAnsi="Caladea" w:cs="Caladea"/>
          <w:color w:val="000000"/>
          <w:sz w:val="28"/>
          <w:szCs w:val="28"/>
        </w:rPr>
        <w:t>Opérations de suivi de projet</w:t>
      </w:r>
    </w:p>
    <w:p w14:paraId="1235DBB1" w14:textId="77777777" w:rsidR="00F956A7" w:rsidRDefault="00F956A7" w:rsidP="00F956A7">
      <w:pPr>
        <w:pStyle w:val="Titre1"/>
        <w:spacing w:before="0" w:beforeAutospacing="0" w:after="0" w:afterAutospacing="0"/>
        <w:rPr>
          <w:rFonts w:ascii="Caladea" w:hAnsi="Caladea" w:cs="Caladea"/>
          <w:sz w:val="24"/>
          <w:szCs w:val="24"/>
        </w:rPr>
      </w:pPr>
    </w:p>
    <w:p w14:paraId="3739C555" w14:textId="77777777" w:rsidR="00F956A7" w:rsidRPr="00F956A7" w:rsidRDefault="00F956A7" w:rsidP="00F956A7">
      <w:pPr>
        <w:pStyle w:val="NormalWeb"/>
        <w:numPr>
          <w:ilvl w:val="0"/>
          <w:numId w:val="13"/>
        </w:numPr>
        <w:spacing w:before="0" w:beforeAutospacing="0" w:after="0" w:afterAutospacing="0"/>
        <w:ind w:left="710"/>
        <w:jc w:val="both"/>
        <w:rPr>
          <w:rFonts w:ascii="Caladea" w:hAnsi="Caladea" w:cs="Caladea"/>
          <w:b/>
          <w:bCs/>
          <w:color w:val="000000"/>
          <w:sz w:val="24"/>
          <w:szCs w:val="24"/>
        </w:rPr>
      </w:pPr>
      <w:r w:rsidRPr="00F956A7">
        <w:rPr>
          <w:rFonts w:ascii="Caladea" w:eastAsia="Caladea" w:hAnsi="Caladea" w:cs="Caladea"/>
          <w:b/>
          <w:bCs/>
          <w:color w:val="000000"/>
          <w:sz w:val="24"/>
          <w:szCs w:val="24"/>
        </w:rPr>
        <w:t>Obligation de signature</w:t>
      </w:r>
    </w:p>
    <w:p w14:paraId="3E5411EA" w14:textId="77777777" w:rsidR="00F956A7" w:rsidRPr="00F956A7" w:rsidRDefault="00F956A7" w:rsidP="00F956A7">
      <w:pPr>
        <w:pStyle w:val="NormalWeb"/>
        <w:spacing w:before="0" w:beforeAutospacing="0" w:after="0" w:afterAutospacing="0"/>
        <w:ind w:left="710"/>
        <w:jc w:val="both"/>
        <w:rPr>
          <w:rFonts w:ascii="Caladea" w:hAnsi="Caladea" w:cs="Caladea"/>
          <w:b/>
          <w:bCs/>
          <w:color w:val="000000"/>
          <w:sz w:val="24"/>
          <w:szCs w:val="24"/>
        </w:rPr>
      </w:pPr>
    </w:p>
    <w:p w14:paraId="3A401526" w14:textId="77777777" w:rsidR="00F956A7" w:rsidRPr="00F956A7" w:rsidRDefault="00F956A7" w:rsidP="00F956A7">
      <w:pPr>
        <w:pStyle w:val="NormalWeb"/>
        <w:spacing w:before="0" w:beforeAutospacing="0" w:after="0" w:afterAutospacing="0"/>
        <w:jc w:val="both"/>
        <w:rPr>
          <w:rFonts w:ascii="Caladea" w:hAnsi="Caladea" w:cs="Caladea"/>
          <w:sz w:val="24"/>
          <w:szCs w:val="24"/>
        </w:rPr>
      </w:pPr>
      <w:r w:rsidRPr="00F956A7">
        <w:rPr>
          <w:rFonts w:ascii="Caladea" w:eastAsia="Caladea" w:hAnsi="Caladea" w:cs="Caladea"/>
          <w:color w:val="000000"/>
          <w:sz w:val="24"/>
          <w:szCs w:val="24"/>
        </w:rPr>
        <w:t xml:space="preserve">Le soutien apporté par le </w:t>
      </w:r>
      <w:proofErr w:type="spellStart"/>
      <w:r w:rsidRPr="00F956A7">
        <w:rPr>
          <w:rFonts w:ascii="Caladea" w:eastAsia="Caladea" w:hAnsi="Caladea" w:cs="Caladea"/>
          <w:color w:val="000000"/>
          <w:sz w:val="24"/>
          <w:szCs w:val="24"/>
        </w:rPr>
        <w:t>Labex</w:t>
      </w:r>
      <w:proofErr w:type="spellEnd"/>
      <w:r w:rsidRPr="00F956A7">
        <w:rPr>
          <w:rFonts w:ascii="Caladea" w:eastAsia="Caladea" w:hAnsi="Caladea" w:cs="Caladea"/>
          <w:color w:val="000000"/>
          <w:sz w:val="24"/>
          <w:szCs w:val="24"/>
        </w:rPr>
        <w:t xml:space="preserve"> ITTEM devra être impérativement indiqué sur toute communication écrite et orale en lien avec le projet financé.</w:t>
      </w:r>
    </w:p>
    <w:p w14:paraId="47783629" w14:textId="77777777" w:rsidR="00F956A7" w:rsidRPr="00F956A7" w:rsidRDefault="00F956A7" w:rsidP="00F956A7">
      <w:pPr>
        <w:pStyle w:val="NormalWeb"/>
        <w:spacing w:before="0" w:beforeAutospacing="0" w:after="0" w:afterAutospacing="0"/>
        <w:jc w:val="both"/>
        <w:rPr>
          <w:rFonts w:ascii="Caladea" w:hAnsi="Caladea" w:cs="Caladea"/>
          <w:sz w:val="24"/>
          <w:szCs w:val="24"/>
        </w:rPr>
      </w:pPr>
    </w:p>
    <w:p w14:paraId="69C29730" w14:textId="77777777" w:rsidR="00F956A7" w:rsidRPr="00F956A7" w:rsidRDefault="00F956A7" w:rsidP="00F956A7">
      <w:pPr>
        <w:pStyle w:val="NormalWeb"/>
        <w:spacing w:before="0" w:beforeAutospacing="0" w:after="0" w:afterAutospacing="0"/>
        <w:jc w:val="both"/>
        <w:rPr>
          <w:rFonts w:ascii="Caladea" w:eastAsia="Caladea" w:hAnsi="Caladea" w:cs="Caladea"/>
          <w:color w:val="000000"/>
          <w:sz w:val="24"/>
          <w:szCs w:val="24"/>
        </w:rPr>
      </w:pPr>
      <w:r w:rsidRPr="00F956A7">
        <w:rPr>
          <w:rFonts w:ascii="Caladea" w:eastAsia="Caladea" w:hAnsi="Caladea" w:cs="Caladea"/>
          <w:color w:val="000000"/>
          <w:sz w:val="24"/>
          <w:szCs w:val="24"/>
        </w:rPr>
        <w:t>La signature suivante devra être mentionnée dans tout document relatif au projet :</w:t>
      </w:r>
    </w:p>
    <w:p w14:paraId="692EF389" w14:textId="77777777" w:rsidR="00F956A7" w:rsidRPr="00F956A7" w:rsidRDefault="00F956A7" w:rsidP="00F956A7">
      <w:pPr>
        <w:jc w:val="both"/>
        <w:rPr>
          <w:rFonts w:ascii="Caladea" w:hAnsi="Caladea" w:cs="Caladea"/>
        </w:rPr>
      </w:pPr>
      <w:r w:rsidRPr="00F956A7">
        <w:rPr>
          <w:rFonts w:ascii="Caladea" w:eastAsia="Caladea" w:hAnsi="Caladea" w:cs="Caladea"/>
          <w:i/>
        </w:rPr>
        <w:t>« </w:t>
      </w:r>
      <w:r w:rsidRPr="00F956A7">
        <w:rPr>
          <w:rFonts w:ascii="Caladea" w:eastAsia="Caladea" w:hAnsi="Caladea" w:cs="Caladea"/>
          <w:bCs/>
          <w:i/>
        </w:rPr>
        <w:t>Ce travail a bénéficié d'une aide de l'</w:t>
      </w:r>
      <w:proofErr w:type="spellStart"/>
      <w:r w:rsidRPr="00F956A7">
        <w:rPr>
          <w:rFonts w:ascii="Caladea" w:eastAsia="Caladea" w:hAnsi="Caladea" w:cs="Caladea"/>
          <w:bCs/>
          <w:i/>
        </w:rPr>
        <w:t>Etat</w:t>
      </w:r>
      <w:proofErr w:type="spellEnd"/>
      <w:r w:rsidRPr="00F956A7">
        <w:rPr>
          <w:rFonts w:ascii="Caladea" w:eastAsia="Caladea" w:hAnsi="Caladea" w:cs="Caladea"/>
          <w:bCs/>
          <w:i/>
        </w:rPr>
        <w:t xml:space="preserve"> gérée par l'Agence Nationale de la Recherche au titre du programme « France 2030 » portant la référence ANR-15-IDEX-0002</w:t>
      </w:r>
      <w:r w:rsidRPr="00F956A7">
        <w:rPr>
          <w:rFonts w:ascii="Caladea" w:eastAsia="Caladea" w:hAnsi="Caladea" w:cs="Caladea"/>
          <w:i/>
        </w:rPr>
        <w:t xml:space="preserve"> via le </w:t>
      </w:r>
      <w:proofErr w:type="spellStart"/>
      <w:r w:rsidRPr="00F956A7">
        <w:rPr>
          <w:rFonts w:ascii="Caladea" w:eastAsia="Caladea" w:hAnsi="Caladea" w:cs="Caladea"/>
          <w:i/>
        </w:rPr>
        <w:t>LabEx</w:t>
      </w:r>
      <w:proofErr w:type="spellEnd"/>
      <w:r w:rsidRPr="00F956A7">
        <w:rPr>
          <w:rFonts w:ascii="Caladea" w:eastAsia="Caladea" w:hAnsi="Caladea" w:cs="Caladea"/>
          <w:i/>
        </w:rPr>
        <w:t xml:space="preserve"> ITEM »</w:t>
      </w:r>
      <w:r w:rsidRPr="00F956A7">
        <w:rPr>
          <w:rFonts w:ascii="Caladea" w:eastAsia="Caladea" w:hAnsi="Caladea" w:cs="Caladea"/>
        </w:rPr>
        <w:t>.</w:t>
      </w:r>
    </w:p>
    <w:p w14:paraId="4941CC93" w14:textId="77777777" w:rsidR="00F956A7" w:rsidRPr="00F956A7" w:rsidRDefault="00F956A7" w:rsidP="00F956A7">
      <w:pPr>
        <w:rPr>
          <w:rFonts w:ascii="Caladea" w:hAnsi="Caladea" w:cs="Caladea"/>
        </w:rPr>
      </w:pPr>
    </w:p>
    <w:p w14:paraId="7C51FC44" w14:textId="77777777" w:rsidR="00F956A7" w:rsidRPr="00F956A7" w:rsidRDefault="00F956A7" w:rsidP="00F956A7">
      <w:pPr>
        <w:pStyle w:val="NormalWeb"/>
        <w:numPr>
          <w:ilvl w:val="0"/>
          <w:numId w:val="13"/>
        </w:numPr>
        <w:spacing w:before="0" w:beforeAutospacing="0" w:after="0" w:afterAutospacing="0"/>
        <w:ind w:left="710"/>
        <w:jc w:val="both"/>
        <w:rPr>
          <w:rFonts w:ascii="Caladea" w:hAnsi="Caladea" w:cs="Caladea"/>
          <w:b/>
          <w:bCs/>
          <w:color w:val="000000"/>
          <w:sz w:val="24"/>
          <w:szCs w:val="24"/>
        </w:rPr>
      </w:pPr>
      <w:r w:rsidRPr="00F956A7">
        <w:rPr>
          <w:rFonts w:ascii="Caladea" w:eastAsia="Caladea" w:hAnsi="Caladea" w:cs="Caladea"/>
          <w:b/>
          <w:bCs/>
          <w:color w:val="000000"/>
          <w:sz w:val="24"/>
          <w:szCs w:val="24"/>
        </w:rPr>
        <w:t>Dépôt sur HAL</w:t>
      </w:r>
    </w:p>
    <w:p w14:paraId="7047A6E0" w14:textId="77777777" w:rsidR="00F956A7" w:rsidRPr="00F956A7" w:rsidRDefault="00F956A7" w:rsidP="00F956A7">
      <w:pPr>
        <w:pStyle w:val="NormalWeb"/>
        <w:spacing w:before="0" w:beforeAutospacing="0" w:after="0" w:afterAutospacing="0"/>
        <w:ind w:left="710"/>
        <w:jc w:val="both"/>
        <w:rPr>
          <w:rFonts w:ascii="Caladea" w:hAnsi="Caladea" w:cs="Caladea"/>
          <w:b/>
          <w:bCs/>
          <w:color w:val="000000"/>
          <w:sz w:val="24"/>
          <w:szCs w:val="24"/>
        </w:rPr>
      </w:pPr>
    </w:p>
    <w:p w14:paraId="07D9C80E" w14:textId="77777777" w:rsidR="00F956A7" w:rsidRPr="00F956A7" w:rsidRDefault="00F956A7" w:rsidP="00F956A7">
      <w:pPr>
        <w:pStyle w:val="NormalWeb"/>
        <w:spacing w:before="0" w:beforeAutospacing="0" w:after="0" w:afterAutospacing="0"/>
        <w:jc w:val="both"/>
        <w:rPr>
          <w:rFonts w:ascii="Caladea" w:hAnsi="Caladea" w:cs="Caladea"/>
          <w:bCs/>
          <w:color w:val="000000"/>
          <w:sz w:val="24"/>
          <w:szCs w:val="24"/>
        </w:rPr>
      </w:pPr>
      <w:r w:rsidRPr="00F956A7">
        <w:rPr>
          <w:rFonts w:ascii="Caladea" w:eastAsia="Caladea" w:hAnsi="Caladea" w:cs="Caladea"/>
          <w:bCs/>
          <w:color w:val="000000"/>
          <w:sz w:val="24"/>
          <w:szCs w:val="24"/>
        </w:rPr>
        <w:t>Les travaux devront être renseignés dans la base de données HAL avec la signature indiquée plus haut.</w:t>
      </w:r>
    </w:p>
    <w:p w14:paraId="48DC6B1F" w14:textId="77777777" w:rsidR="00F956A7" w:rsidRPr="00F956A7" w:rsidRDefault="00F956A7" w:rsidP="00F956A7">
      <w:pPr>
        <w:rPr>
          <w:rFonts w:ascii="Caladea" w:hAnsi="Caladea" w:cs="Caladea"/>
        </w:rPr>
      </w:pPr>
    </w:p>
    <w:p w14:paraId="4B065A47" w14:textId="77777777" w:rsidR="00F956A7" w:rsidRPr="00F956A7" w:rsidRDefault="00F956A7" w:rsidP="00F956A7">
      <w:pPr>
        <w:pStyle w:val="NormalWeb"/>
        <w:numPr>
          <w:ilvl w:val="0"/>
          <w:numId w:val="14"/>
        </w:numPr>
        <w:spacing w:before="0" w:beforeAutospacing="0" w:after="0" w:afterAutospacing="0"/>
        <w:ind w:left="710"/>
        <w:jc w:val="both"/>
        <w:rPr>
          <w:rFonts w:ascii="Caladea" w:hAnsi="Caladea" w:cs="Caladea"/>
          <w:b/>
          <w:bCs/>
          <w:color w:val="000000"/>
          <w:sz w:val="24"/>
          <w:szCs w:val="24"/>
        </w:rPr>
      </w:pPr>
      <w:r w:rsidRPr="00F956A7">
        <w:rPr>
          <w:rFonts w:ascii="Caladea" w:eastAsia="Caladea" w:hAnsi="Caladea" w:cs="Caladea"/>
          <w:b/>
          <w:bCs/>
          <w:color w:val="000000"/>
          <w:sz w:val="24"/>
          <w:szCs w:val="24"/>
        </w:rPr>
        <w:t>Restitutions et suivi</w:t>
      </w:r>
    </w:p>
    <w:p w14:paraId="4DC243B6" w14:textId="77777777" w:rsidR="00F956A7" w:rsidRPr="00F956A7" w:rsidRDefault="00F956A7" w:rsidP="00F956A7">
      <w:pPr>
        <w:pStyle w:val="NormalWeb"/>
        <w:spacing w:before="0" w:beforeAutospacing="0" w:after="0" w:afterAutospacing="0"/>
        <w:ind w:left="710"/>
        <w:jc w:val="both"/>
        <w:rPr>
          <w:rFonts w:ascii="Caladea" w:hAnsi="Caladea" w:cs="Caladea"/>
          <w:b/>
          <w:bCs/>
          <w:color w:val="000000"/>
          <w:sz w:val="24"/>
          <w:szCs w:val="24"/>
        </w:rPr>
      </w:pPr>
    </w:p>
    <w:p w14:paraId="30AC88DE" w14:textId="77777777" w:rsidR="00F956A7" w:rsidRPr="00F956A7" w:rsidRDefault="00F956A7" w:rsidP="00F956A7">
      <w:pPr>
        <w:pStyle w:val="NormalWeb"/>
        <w:spacing w:before="0" w:beforeAutospacing="0" w:after="0" w:afterAutospacing="0"/>
        <w:jc w:val="both"/>
        <w:rPr>
          <w:rFonts w:ascii="Caladea" w:hAnsi="Caladea" w:cs="Caladea"/>
          <w:sz w:val="24"/>
          <w:szCs w:val="24"/>
        </w:rPr>
      </w:pPr>
      <w:r w:rsidRPr="00F956A7">
        <w:rPr>
          <w:rFonts w:ascii="Caladea" w:eastAsia="Caladea" w:hAnsi="Caladea" w:cs="Caladea"/>
          <w:color w:val="000000"/>
          <w:sz w:val="24"/>
          <w:szCs w:val="24"/>
        </w:rPr>
        <w:t>Les projets financés sont développés au sein d’un projet global sous le nom « </w:t>
      </w:r>
      <w:proofErr w:type="spellStart"/>
      <w:r w:rsidRPr="00F956A7">
        <w:rPr>
          <w:rFonts w:ascii="Caladea" w:eastAsia="Caladea" w:hAnsi="Caladea" w:cs="Caladea"/>
          <w:color w:val="000000"/>
          <w:sz w:val="24"/>
          <w:szCs w:val="24"/>
        </w:rPr>
        <w:t>Labex</w:t>
      </w:r>
      <w:proofErr w:type="spellEnd"/>
      <w:r w:rsidRPr="00F956A7">
        <w:rPr>
          <w:rFonts w:ascii="Caladea" w:eastAsia="Caladea" w:hAnsi="Caladea" w:cs="Caladea"/>
          <w:color w:val="000000"/>
          <w:sz w:val="24"/>
          <w:szCs w:val="24"/>
        </w:rPr>
        <w:t xml:space="preserve"> ITTEM ». L’équipe-support est chargée d’en assurer la cohérence et la visibilité. Il est demandé aux </w:t>
      </w:r>
      <w:proofErr w:type="spellStart"/>
      <w:r w:rsidRPr="00F956A7">
        <w:rPr>
          <w:rFonts w:ascii="Caladea" w:eastAsia="Caladea" w:hAnsi="Caladea" w:cs="Caladea"/>
          <w:color w:val="000000"/>
          <w:sz w:val="24"/>
          <w:szCs w:val="24"/>
        </w:rPr>
        <w:t>porteur.</w:t>
      </w:r>
      <w:proofErr w:type="gramStart"/>
      <w:r w:rsidRPr="00F956A7">
        <w:rPr>
          <w:rFonts w:ascii="Caladea" w:eastAsia="Caladea" w:hAnsi="Caladea" w:cs="Caladea"/>
          <w:color w:val="000000"/>
          <w:sz w:val="24"/>
          <w:szCs w:val="24"/>
        </w:rPr>
        <w:t>e.s</w:t>
      </w:r>
      <w:proofErr w:type="spellEnd"/>
      <w:proofErr w:type="gramEnd"/>
      <w:r w:rsidRPr="00F956A7">
        <w:rPr>
          <w:rFonts w:ascii="Caladea" w:eastAsia="Caladea" w:hAnsi="Caladea" w:cs="Caladea"/>
          <w:color w:val="000000"/>
          <w:sz w:val="24"/>
          <w:szCs w:val="24"/>
        </w:rPr>
        <w:t xml:space="preserve"> des projets retenus dans l’AAP de respecter les principes indispensables d’un projet collectif. Afin de répondre aux exigences en termes de suivi de projet de l’ANR, un rapport annuel ou intermédiaire sera demandé, et un rapport final devra être fourni au plus tard dans un délai de deux mois suivant la date de clôture du projet. </w:t>
      </w:r>
    </w:p>
    <w:p w14:paraId="660B67C4" w14:textId="77777777" w:rsidR="00F956A7" w:rsidRPr="00F956A7" w:rsidRDefault="00F956A7" w:rsidP="00F956A7">
      <w:pPr>
        <w:rPr>
          <w:rFonts w:ascii="Caladea" w:hAnsi="Caladea" w:cs="Caladea"/>
        </w:rPr>
      </w:pPr>
    </w:p>
    <w:p w14:paraId="5E98B01B" w14:textId="77777777" w:rsidR="00F956A7" w:rsidRPr="00F956A7" w:rsidRDefault="00F956A7" w:rsidP="00F956A7">
      <w:pPr>
        <w:pStyle w:val="NormalWeb"/>
        <w:numPr>
          <w:ilvl w:val="0"/>
          <w:numId w:val="14"/>
        </w:numPr>
        <w:spacing w:before="0" w:beforeAutospacing="0" w:after="0" w:afterAutospacing="0"/>
        <w:jc w:val="both"/>
        <w:rPr>
          <w:rFonts w:ascii="Caladea" w:hAnsi="Caladea" w:cs="Caladea"/>
          <w:b/>
          <w:sz w:val="24"/>
          <w:szCs w:val="24"/>
        </w:rPr>
      </w:pPr>
      <w:r w:rsidRPr="00F956A7">
        <w:rPr>
          <w:rFonts w:ascii="Caladea" w:eastAsia="Caladea" w:hAnsi="Caladea" w:cs="Caladea"/>
          <w:b/>
          <w:bCs/>
          <w:color w:val="000000"/>
          <w:sz w:val="24"/>
          <w:szCs w:val="24"/>
        </w:rPr>
        <w:t>Engagement contributif </w:t>
      </w:r>
    </w:p>
    <w:p w14:paraId="22A8D6D9" w14:textId="77777777" w:rsidR="00F956A7" w:rsidRPr="00F956A7" w:rsidRDefault="00F956A7" w:rsidP="00F956A7">
      <w:pPr>
        <w:pStyle w:val="NormalWeb"/>
        <w:spacing w:before="0" w:beforeAutospacing="0" w:after="0" w:afterAutospacing="0"/>
        <w:ind w:left="720"/>
        <w:jc w:val="both"/>
        <w:rPr>
          <w:rFonts w:ascii="Caladea" w:hAnsi="Caladea" w:cs="Caladea"/>
          <w:b/>
          <w:bCs/>
          <w:sz w:val="24"/>
          <w:szCs w:val="24"/>
        </w:rPr>
      </w:pPr>
    </w:p>
    <w:p w14:paraId="424710E8" w14:textId="77777777" w:rsidR="00F956A7" w:rsidRPr="00F956A7" w:rsidRDefault="00F956A7" w:rsidP="00F956A7">
      <w:pPr>
        <w:pStyle w:val="NormalWeb"/>
        <w:spacing w:before="0" w:beforeAutospacing="0" w:after="0" w:afterAutospacing="0"/>
        <w:jc w:val="both"/>
        <w:rPr>
          <w:rFonts w:ascii="Caladea" w:hAnsi="Caladea" w:cs="Caladea"/>
          <w:sz w:val="24"/>
          <w:szCs w:val="24"/>
        </w:rPr>
      </w:pPr>
      <w:proofErr w:type="spellStart"/>
      <w:r w:rsidRPr="00F956A7">
        <w:rPr>
          <w:rFonts w:ascii="Caladea" w:eastAsia="Caladea" w:hAnsi="Caladea" w:cs="Caladea"/>
          <w:color w:val="000000"/>
          <w:sz w:val="24"/>
          <w:szCs w:val="24"/>
        </w:rPr>
        <w:t>Tout.e</w:t>
      </w:r>
      <w:proofErr w:type="spellEnd"/>
      <w:r w:rsidRPr="00F956A7">
        <w:rPr>
          <w:rFonts w:ascii="Caladea" w:eastAsia="Caladea" w:hAnsi="Caladea" w:cs="Caladea"/>
          <w:color w:val="000000"/>
          <w:sz w:val="24"/>
          <w:szCs w:val="24"/>
        </w:rPr>
        <w:t xml:space="preserve"> </w:t>
      </w:r>
      <w:proofErr w:type="spellStart"/>
      <w:proofErr w:type="gramStart"/>
      <w:r w:rsidRPr="00F956A7">
        <w:rPr>
          <w:rFonts w:ascii="Caladea" w:eastAsia="Caladea" w:hAnsi="Caladea" w:cs="Caladea"/>
          <w:color w:val="000000"/>
          <w:sz w:val="24"/>
          <w:szCs w:val="24"/>
        </w:rPr>
        <w:t>chercheur.e</w:t>
      </w:r>
      <w:proofErr w:type="spellEnd"/>
      <w:proofErr w:type="gramEnd"/>
      <w:r w:rsidRPr="00F956A7">
        <w:rPr>
          <w:rFonts w:ascii="Caladea" w:eastAsia="Caladea" w:hAnsi="Caladea" w:cs="Caladea"/>
          <w:color w:val="000000"/>
          <w:sz w:val="24"/>
          <w:szCs w:val="24"/>
        </w:rPr>
        <w:t xml:space="preserve"> bénéficiant  d’un financement du </w:t>
      </w:r>
      <w:proofErr w:type="spellStart"/>
      <w:r w:rsidRPr="00F956A7">
        <w:rPr>
          <w:rFonts w:ascii="Caladea" w:eastAsia="Caladea" w:hAnsi="Caladea" w:cs="Caladea"/>
          <w:color w:val="000000"/>
          <w:sz w:val="24"/>
          <w:szCs w:val="24"/>
        </w:rPr>
        <w:t>Labex</w:t>
      </w:r>
      <w:proofErr w:type="spellEnd"/>
      <w:r w:rsidRPr="00F956A7">
        <w:rPr>
          <w:rFonts w:ascii="Caladea" w:eastAsia="Caladea" w:hAnsi="Caladea" w:cs="Caladea"/>
          <w:color w:val="000000"/>
          <w:sz w:val="24"/>
          <w:szCs w:val="24"/>
        </w:rPr>
        <w:t xml:space="preserve"> est </w:t>
      </w:r>
      <w:proofErr w:type="spellStart"/>
      <w:r w:rsidRPr="00F956A7">
        <w:rPr>
          <w:rFonts w:ascii="Caladea" w:eastAsia="Caladea" w:hAnsi="Caladea" w:cs="Caladea"/>
          <w:color w:val="000000"/>
          <w:sz w:val="24"/>
          <w:szCs w:val="24"/>
        </w:rPr>
        <w:t>considéré.e</w:t>
      </w:r>
      <w:proofErr w:type="spellEnd"/>
      <w:r w:rsidRPr="00F956A7">
        <w:rPr>
          <w:rFonts w:ascii="Caladea" w:eastAsia="Caladea" w:hAnsi="Caladea" w:cs="Caladea"/>
          <w:color w:val="000000"/>
          <w:sz w:val="24"/>
          <w:szCs w:val="24"/>
        </w:rPr>
        <w:t xml:space="preserve"> comme « membre » du </w:t>
      </w:r>
      <w:proofErr w:type="spellStart"/>
      <w:r w:rsidRPr="00F956A7">
        <w:rPr>
          <w:rFonts w:ascii="Caladea" w:eastAsia="Caladea" w:hAnsi="Caladea" w:cs="Caladea"/>
          <w:color w:val="000000"/>
          <w:sz w:val="24"/>
          <w:szCs w:val="24"/>
        </w:rPr>
        <w:t>Labex</w:t>
      </w:r>
      <w:proofErr w:type="spellEnd"/>
      <w:r w:rsidRPr="00F956A7">
        <w:rPr>
          <w:rFonts w:ascii="Caladea" w:eastAsia="Caladea" w:hAnsi="Caladea" w:cs="Caladea"/>
          <w:color w:val="000000"/>
          <w:sz w:val="24"/>
          <w:szCs w:val="24"/>
        </w:rPr>
        <w:t xml:space="preserve">.  A ce titre, les </w:t>
      </w:r>
      <w:proofErr w:type="spellStart"/>
      <w:r w:rsidRPr="00F956A7">
        <w:rPr>
          <w:rFonts w:ascii="Caladea" w:eastAsia="Caladea" w:hAnsi="Caladea" w:cs="Caladea"/>
          <w:color w:val="000000"/>
          <w:sz w:val="24"/>
          <w:szCs w:val="24"/>
        </w:rPr>
        <w:t>chercheur.</w:t>
      </w:r>
      <w:proofErr w:type="gramStart"/>
      <w:r w:rsidRPr="00F956A7">
        <w:rPr>
          <w:rFonts w:ascii="Caladea" w:eastAsia="Caladea" w:hAnsi="Caladea" w:cs="Caladea"/>
          <w:color w:val="000000"/>
          <w:sz w:val="24"/>
          <w:szCs w:val="24"/>
        </w:rPr>
        <w:t>e.s</w:t>
      </w:r>
      <w:proofErr w:type="spellEnd"/>
      <w:proofErr w:type="gramEnd"/>
      <w:r w:rsidRPr="00F956A7">
        <w:rPr>
          <w:rFonts w:ascii="Caladea" w:eastAsia="Caladea" w:hAnsi="Caladea" w:cs="Caladea"/>
          <w:color w:val="000000"/>
          <w:sz w:val="24"/>
          <w:szCs w:val="24"/>
        </w:rPr>
        <w:t xml:space="preserve"> s'engagent à contribuer aux dispositifs et supports mis en œuvre par le </w:t>
      </w:r>
      <w:proofErr w:type="spellStart"/>
      <w:r w:rsidRPr="00F956A7">
        <w:rPr>
          <w:rFonts w:ascii="Caladea" w:eastAsia="Caladea" w:hAnsi="Caladea" w:cs="Caladea"/>
          <w:color w:val="000000"/>
          <w:sz w:val="24"/>
          <w:szCs w:val="24"/>
        </w:rPr>
        <w:t>Labex</w:t>
      </w:r>
      <w:proofErr w:type="spellEnd"/>
      <w:r w:rsidRPr="00F956A7">
        <w:rPr>
          <w:rFonts w:ascii="Caladea" w:eastAsia="Caladea" w:hAnsi="Caladea" w:cs="Caladea"/>
          <w:color w:val="000000"/>
          <w:sz w:val="24"/>
          <w:szCs w:val="24"/>
        </w:rPr>
        <w:t xml:space="preserve"> et destinés à communiquer sur leurs actions (blogs, trombinoscope, publications électroniques, etc.). </w:t>
      </w:r>
    </w:p>
    <w:p w14:paraId="3B607876" w14:textId="77777777" w:rsidR="00F956A7" w:rsidRPr="00F956A7" w:rsidRDefault="00F956A7" w:rsidP="00F956A7">
      <w:pPr>
        <w:pStyle w:val="NormalWeb"/>
        <w:spacing w:before="0" w:beforeAutospacing="0" w:after="200" w:afterAutospacing="0"/>
        <w:jc w:val="center"/>
        <w:rPr>
          <w:rFonts w:ascii="Caladea" w:hAnsi="Caladea" w:cs="Caladea"/>
          <w:sz w:val="24"/>
          <w:szCs w:val="24"/>
        </w:rPr>
      </w:pPr>
    </w:p>
    <w:p w14:paraId="7EFA1B15" w14:textId="77777777" w:rsidR="00F956A7" w:rsidRDefault="00F956A7" w:rsidP="00F956A7">
      <w:pPr>
        <w:rPr>
          <w:rFonts w:ascii="Caladea" w:hAnsi="Caladea" w:cs="Caladea"/>
        </w:rPr>
      </w:pPr>
    </w:p>
    <w:p w14:paraId="2126E0D8" w14:textId="77777777" w:rsidR="003A7B2A" w:rsidRPr="00F956A7" w:rsidRDefault="003A7B2A" w:rsidP="00F956A7"/>
    <w:sectPr w:rsidR="003A7B2A" w:rsidRPr="00F956A7" w:rsidSect="0020047E">
      <w:headerReference w:type="even" r:id="rId11"/>
      <w:headerReference w:type="default" r:id="rId12"/>
      <w:footerReference w:type="default" r:id="rId13"/>
      <w:headerReference w:type="first" r:id="rId14"/>
      <w:pgSz w:w="11900" w:h="16840"/>
      <w:pgMar w:top="1417" w:right="1417" w:bottom="1417" w:left="1417" w:header="794" w:footer="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37B38" w14:textId="77777777" w:rsidR="001C6AE5" w:rsidRDefault="001C6AE5" w:rsidP="00FC1752">
      <w:r>
        <w:separator/>
      </w:r>
    </w:p>
  </w:endnote>
  <w:endnote w:type="continuationSeparator" w:id="0">
    <w:p w14:paraId="2673B37A" w14:textId="77777777" w:rsidR="001C6AE5" w:rsidRDefault="001C6AE5" w:rsidP="00FC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adea">
    <w:altName w:val="Cambri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7D9B8" w14:textId="6C2DBC42" w:rsidR="0020047E" w:rsidRPr="0020047E" w:rsidRDefault="007239D3" w:rsidP="00586515">
    <w:pPr>
      <w:pStyle w:val="Pieddepage"/>
      <w:tabs>
        <w:tab w:val="clear" w:pos="4536"/>
        <w:tab w:val="left" w:pos="1880"/>
        <w:tab w:val="center" w:pos="4533"/>
      </w:tabs>
      <w:rPr>
        <w:caps/>
        <w:color w:val="207C7C"/>
        <w:sz w:val="20"/>
        <w:szCs w:val="20"/>
      </w:rPr>
    </w:pPr>
    <w:r>
      <w:rPr>
        <w:noProof/>
      </w:rPr>
      <w:drawing>
        <wp:anchor distT="0" distB="0" distL="115200" distR="115200" simplePos="0" relativeHeight="251683840" behindDoc="0" locked="0" layoutInCell="1" allowOverlap="1" wp14:anchorId="38AD4BA8" wp14:editId="61500787">
          <wp:simplePos x="0" y="0"/>
          <wp:positionH relativeFrom="column">
            <wp:posOffset>4597400</wp:posOffset>
          </wp:positionH>
          <wp:positionV relativeFrom="paragraph">
            <wp:posOffset>-494030</wp:posOffset>
          </wp:positionV>
          <wp:extent cx="821395" cy="821395"/>
          <wp:effectExtent l="0" t="0" r="0" b="0"/>
          <wp:wrapNone/>
          <wp:docPr id="114194510" name="Image 114194510" descr="Une image contenant cercle, logo,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4510" name="Image 114194510" descr="Une image contenant cercle, logo, Graphique, Police&#10;&#10;Description générée automatiquement"/>
                  <pic:cNvPicPr>
                    <a:picLocks noChangeAspect="1"/>
                  </pic:cNvPicPr>
                </pic:nvPicPr>
                <pic:blipFill rotWithShape="1">
                  <a:blip r:embed="rId1"/>
                  <a:stretch/>
                </pic:blipFill>
                <pic:spPr bwMode="auto">
                  <a:xfrm>
                    <a:off x="0" y="0"/>
                    <a:ext cx="821395" cy="821395"/>
                  </a:xfrm>
                  <a:prstGeom prst="rect">
                    <a:avLst/>
                  </a:prstGeom>
                </pic:spPr>
              </pic:pic>
            </a:graphicData>
          </a:graphic>
        </wp:anchor>
      </w:drawing>
    </w:r>
    <w:r>
      <w:rPr>
        <w:noProof/>
      </w:rPr>
      <w:drawing>
        <wp:anchor distT="0" distB="0" distL="115200" distR="115200" simplePos="0" relativeHeight="251679744" behindDoc="0" locked="0" layoutInCell="1" allowOverlap="1" wp14:anchorId="5A3B73F8" wp14:editId="191D4F27">
          <wp:simplePos x="0" y="0"/>
          <wp:positionH relativeFrom="column">
            <wp:posOffset>3303905</wp:posOffset>
          </wp:positionH>
          <wp:positionV relativeFrom="paragraph">
            <wp:posOffset>-327025</wp:posOffset>
          </wp:positionV>
          <wp:extent cx="1035247" cy="469729"/>
          <wp:effectExtent l="0" t="0" r="0" b="0"/>
          <wp:wrapNone/>
          <wp:docPr id="41514384" name="Image 41514384" descr="Une image contenant Police, logo,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4384" name="Image 41514384" descr="Une image contenant Police, logo, Graphique, conception&#10;&#10;Description générée automatiquement"/>
                  <pic:cNvPicPr>
                    <a:picLocks noChangeAspect="1"/>
                  </pic:cNvPicPr>
                </pic:nvPicPr>
                <pic:blipFill rotWithShape="1">
                  <a:blip r:embed="rId2"/>
                  <a:stretch/>
                </pic:blipFill>
                <pic:spPr bwMode="auto">
                  <a:xfrm>
                    <a:off x="0" y="0"/>
                    <a:ext cx="1035247" cy="46972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5200" distR="115200" simplePos="0" relativeHeight="251673600" behindDoc="0" locked="0" layoutInCell="1" allowOverlap="1" wp14:anchorId="081E4AE6" wp14:editId="7EAE98BB">
          <wp:simplePos x="0" y="0"/>
          <wp:positionH relativeFrom="column">
            <wp:posOffset>1208405</wp:posOffset>
          </wp:positionH>
          <wp:positionV relativeFrom="paragraph">
            <wp:posOffset>-398145</wp:posOffset>
          </wp:positionV>
          <wp:extent cx="1419225" cy="595630"/>
          <wp:effectExtent l="0" t="0" r="0" b="0"/>
          <wp:wrapNone/>
          <wp:docPr id="4" name="Image 4"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Graphique, capture d’écran, graphisme&#10;&#10;Description générée automatiquement"/>
                  <pic:cNvPicPr>
                    <a:picLocks noChangeAspect="1"/>
                  </pic:cNvPicPr>
                </pic:nvPicPr>
                <pic:blipFill rotWithShape="1">
                  <a:blip r:embed="rId3"/>
                  <a:stretch/>
                </pic:blipFill>
                <pic:spPr bwMode="auto">
                  <a:xfrm>
                    <a:off x="0" y="0"/>
                    <a:ext cx="1419225" cy="595630"/>
                  </a:xfrm>
                  <a:prstGeom prst="rect">
                    <a:avLst/>
                  </a:prstGeom>
                </pic:spPr>
              </pic:pic>
            </a:graphicData>
          </a:graphic>
        </wp:anchor>
      </w:drawing>
    </w:r>
    <w:r>
      <w:rPr>
        <w:noProof/>
      </w:rPr>
      <w:drawing>
        <wp:anchor distT="0" distB="0" distL="115200" distR="115200" simplePos="0" relativeHeight="251671552" behindDoc="0" locked="0" layoutInCell="1" allowOverlap="1" wp14:anchorId="467EF60D" wp14:editId="68901CB7">
          <wp:simplePos x="0" y="0"/>
          <wp:positionH relativeFrom="column">
            <wp:posOffset>12700</wp:posOffset>
          </wp:positionH>
          <wp:positionV relativeFrom="paragraph">
            <wp:posOffset>-330200</wp:posOffset>
          </wp:positionV>
          <wp:extent cx="851635" cy="522256"/>
          <wp:effectExtent l="0" t="0" r="0" b="0"/>
          <wp:wrapNone/>
          <wp:docPr id="98015199" name="Image 98015199"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5199" name="Image 98015199" descr="Une image contenant Police, texte, logo, Graphique&#10;&#10;Description générée automatiquement"/>
                  <pic:cNvPicPr>
                    <a:picLocks noChangeAspect="1"/>
                  </pic:cNvPicPr>
                </pic:nvPicPr>
                <pic:blipFill rotWithShape="1">
                  <a:blip r:embed="rId4"/>
                  <a:stretch/>
                </pic:blipFill>
                <pic:spPr bwMode="auto">
                  <a:xfrm>
                    <a:off x="0" y="0"/>
                    <a:ext cx="851635" cy="522256"/>
                  </a:xfrm>
                  <a:prstGeom prst="rect">
                    <a:avLst/>
                  </a:prstGeom>
                </pic:spPr>
              </pic:pic>
            </a:graphicData>
          </a:graphic>
        </wp:anchor>
      </w:drawing>
    </w:r>
    <w:r w:rsidR="00586515">
      <w:rPr>
        <w:color w:val="959595"/>
      </w:rPr>
      <w:tab/>
    </w:r>
    <w:r w:rsidR="00586515">
      <w:rPr>
        <w:color w:val="959595"/>
      </w:rPr>
      <w:tab/>
    </w:r>
    <w:r w:rsidR="00586515">
      <w:rPr>
        <w:color w:val="959595"/>
      </w:rPr>
      <w:tab/>
    </w:r>
    <w:r w:rsidR="00586515">
      <w:rPr>
        <w:noProof/>
      </w:rPr>
      <w:drawing>
        <wp:anchor distT="0" distB="0" distL="115200" distR="115200" simplePos="0" relativeHeight="251681792" behindDoc="0" locked="0" layoutInCell="1" allowOverlap="1" wp14:anchorId="79C7F1F3" wp14:editId="37691E97">
          <wp:simplePos x="0" y="0"/>
          <wp:positionH relativeFrom="column">
            <wp:posOffset>-1915795</wp:posOffset>
          </wp:positionH>
          <wp:positionV relativeFrom="paragraph">
            <wp:posOffset>-4683125</wp:posOffset>
          </wp:positionV>
          <wp:extent cx="821395" cy="821395"/>
          <wp:effectExtent l="0" t="0" r="0" b="0"/>
          <wp:wrapNone/>
          <wp:docPr id="1920717397" name="Image 1920717397" descr="Une image contenant cercle, logo,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17397" name="Image 1920717397" descr="Une image contenant cercle, logo, Graphique, Police&#10;&#10;Description générée automatiquement"/>
                  <pic:cNvPicPr>
                    <a:picLocks noChangeAspect="1"/>
                  </pic:cNvPicPr>
                </pic:nvPicPr>
                <pic:blipFill rotWithShape="1">
                  <a:blip r:embed="rId1"/>
                  <a:stretch/>
                </pic:blipFill>
                <pic:spPr bwMode="auto">
                  <a:xfrm>
                    <a:off x="0" y="0"/>
                    <a:ext cx="821394" cy="821394"/>
                  </a:xfrm>
                  <a:prstGeom prst="rect">
                    <a:avLst/>
                  </a:prstGeom>
                </pic:spPr>
              </pic:pic>
            </a:graphicData>
          </a:graphic>
        </wp:anchor>
      </w:drawing>
    </w:r>
    <w:r w:rsidR="00586515">
      <w:rPr>
        <w:noProof/>
      </w:rPr>
      <w:drawing>
        <wp:anchor distT="0" distB="0" distL="115200" distR="115200" simplePos="0" relativeHeight="251677696" behindDoc="0" locked="0" layoutInCell="1" allowOverlap="1" wp14:anchorId="71A788F1" wp14:editId="09159ACD">
          <wp:simplePos x="0" y="0"/>
          <wp:positionH relativeFrom="column">
            <wp:posOffset>-1915795</wp:posOffset>
          </wp:positionH>
          <wp:positionV relativeFrom="paragraph">
            <wp:posOffset>-4683125</wp:posOffset>
          </wp:positionV>
          <wp:extent cx="1035247" cy="469729"/>
          <wp:effectExtent l="0" t="0" r="0" b="0"/>
          <wp:wrapNone/>
          <wp:docPr id="1347761989" name="Image 1347761989" descr="Une image contenant Police, logo,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61989" name="Image 1347761989" descr="Une image contenant Police, logo, Graphique, conception&#10;&#10;Description générée automatiquement"/>
                  <pic:cNvPicPr>
                    <a:picLocks noChangeAspect="1"/>
                  </pic:cNvPicPr>
                </pic:nvPicPr>
                <pic:blipFill rotWithShape="1">
                  <a:blip r:embed="rId2"/>
                  <a:stretch/>
                </pic:blipFill>
                <pic:spPr bwMode="auto">
                  <a:xfrm>
                    <a:off x="0" y="0"/>
                    <a:ext cx="1035246" cy="469728"/>
                  </a:xfrm>
                  <a:prstGeom prst="rect">
                    <a:avLst/>
                  </a:prstGeom>
                </pic:spPr>
              </pic:pic>
            </a:graphicData>
          </a:graphic>
        </wp:anchor>
      </w:drawing>
    </w:r>
    <w:r w:rsidR="00586515">
      <w:rPr>
        <w:noProof/>
      </w:rPr>
      <w:drawing>
        <wp:anchor distT="0" distB="0" distL="115200" distR="115200" simplePos="0" relativeHeight="251675648" behindDoc="0" locked="0" layoutInCell="1" allowOverlap="1" wp14:anchorId="21AA3F4A" wp14:editId="3041F7AF">
          <wp:simplePos x="0" y="0"/>
          <wp:positionH relativeFrom="column">
            <wp:posOffset>-1915795</wp:posOffset>
          </wp:positionH>
          <wp:positionV relativeFrom="paragraph">
            <wp:posOffset>4613910</wp:posOffset>
          </wp:positionV>
          <wp:extent cx="2501900" cy="469265"/>
          <wp:effectExtent l="0" t="0" r="0" b="635"/>
          <wp:wrapNone/>
          <wp:docPr id="303255787" name="Image 303255787" descr="Une image contenant Police, logo,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55787" name="Image 303255787" descr="Une image contenant Police, logo, Graphique, conception&#10;&#10;Description générée automatiquement"/>
                  <pic:cNvPicPr>
                    <a:picLocks noChangeAspect="1"/>
                  </pic:cNvPicPr>
                </pic:nvPicPr>
                <pic:blipFill rotWithShape="1">
                  <a:blip r:embed="rId2"/>
                  <a:stretch/>
                </pic:blipFill>
                <pic:spPr bwMode="auto">
                  <a:xfrm>
                    <a:off x="0" y="0"/>
                    <a:ext cx="2501900" cy="469265"/>
                  </a:xfrm>
                  <a:prstGeom prst="rect">
                    <a:avLst/>
                  </a:prstGeom>
                </pic:spPr>
              </pic:pic>
            </a:graphicData>
          </a:graphic>
          <wp14:sizeRelH relativeFrom="margin">
            <wp14:pctWidth>0</wp14:pctWidth>
          </wp14:sizeRelH>
        </wp:anchor>
      </w:drawing>
    </w:r>
    <w:r w:rsidR="00586515">
      <w:rPr>
        <w:noProof/>
      </w:rPr>
      <w:drawing>
        <wp:anchor distT="0" distB="0" distL="115200" distR="115200" simplePos="0" relativeHeight="251669504" behindDoc="0" locked="0" layoutInCell="1" allowOverlap="1" wp14:anchorId="00D86F31" wp14:editId="137C5160">
          <wp:simplePos x="0" y="0"/>
          <wp:positionH relativeFrom="column">
            <wp:posOffset>-1915795</wp:posOffset>
          </wp:positionH>
          <wp:positionV relativeFrom="paragraph">
            <wp:posOffset>-4683125</wp:posOffset>
          </wp:positionV>
          <wp:extent cx="851635" cy="522256"/>
          <wp:effectExtent l="0" t="0" r="0" b="0"/>
          <wp:wrapNone/>
          <wp:docPr id="5" name="Image 5"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Police, texte, logo, Graphique&#10;&#10;Description générée automatiquement"/>
                  <pic:cNvPicPr>
                    <a:picLocks noChangeAspect="1"/>
                  </pic:cNvPicPr>
                </pic:nvPicPr>
                <pic:blipFill rotWithShape="1">
                  <a:blip r:embed="rId4"/>
                  <a:stretch/>
                </pic:blipFill>
                <pic:spPr bwMode="auto">
                  <a:xfrm>
                    <a:off x="0" y="0"/>
                    <a:ext cx="851634" cy="522255"/>
                  </a:xfrm>
                  <a:prstGeom prst="rect">
                    <a:avLst/>
                  </a:prstGeom>
                </pic:spPr>
              </pic:pic>
            </a:graphicData>
          </a:graphic>
        </wp:anchor>
      </w:drawing>
    </w:r>
    <w:r w:rsidR="001C6AE5">
      <w:rPr>
        <w:noProof/>
      </w:rPr>
      <w:pict w14:anchorId="6E593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0894" o:spid="_x0000_s1026" type="#_x0000_t75" alt="" style="position:absolute;margin-left:-151.15pt;margin-top:349.65pt;width:738.7pt;height:368.5pt;z-index:-251649024;mso-wrap-edited:f;mso-width-percent:0;mso-height-percent:0;mso-position-horizontal-relative:margin;mso-position-vertical-relative:margin;mso-width-percent:0;mso-height-percent:0" o:allowincell="f">
          <v:imagedata r:id="rId5" o:title="M_pour_fond"/>
          <w10:wrap anchorx="margin" anchory="margin"/>
        </v:shape>
      </w:pict>
    </w:r>
    <w:r w:rsidR="0088447B">
      <w:rPr>
        <w:noProof/>
      </w:rPr>
      <w:drawing>
        <wp:anchor distT="0" distB="0" distL="114300" distR="114300" simplePos="0" relativeHeight="251658240" behindDoc="0" locked="0" layoutInCell="1" allowOverlap="1" wp14:anchorId="70583A2E" wp14:editId="03BCE9BB">
          <wp:simplePos x="0" y="0"/>
          <wp:positionH relativeFrom="margin">
            <wp:posOffset>-1524000</wp:posOffset>
          </wp:positionH>
          <wp:positionV relativeFrom="margin">
            <wp:posOffset>-14304010</wp:posOffset>
          </wp:positionV>
          <wp:extent cx="9356090" cy="13223875"/>
          <wp:effectExtent l="0" t="0" r="3810" b="0"/>
          <wp:wrapSquare wrapText="bothSides"/>
          <wp:docPr id="39626016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59264" name="Image 345659264"/>
                  <pic:cNvPicPr/>
                </pic:nvPicPr>
                <pic:blipFill>
                  <a:blip r:embed="rId6">
                    <a:alphaModFix amt="55000"/>
                    <a:extLst>
                      <a:ext uri="{28A0092B-C50C-407E-A947-70E740481C1C}">
                        <a14:useLocalDpi xmlns:a14="http://schemas.microsoft.com/office/drawing/2010/main" val="0"/>
                      </a:ext>
                    </a:extLst>
                  </a:blip>
                  <a:stretch>
                    <a:fillRect/>
                  </a:stretch>
                </pic:blipFill>
                <pic:spPr>
                  <a:xfrm>
                    <a:off x="0" y="0"/>
                    <a:ext cx="9356090" cy="13223875"/>
                  </a:xfrm>
                  <a:prstGeom prst="rect">
                    <a:avLst/>
                  </a:prstGeom>
                </pic:spPr>
              </pic:pic>
            </a:graphicData>
          </a:graphic>
          <wp14:sizeRelH relativeFrom="margin">
            <wp14:pctWidth>0</wp14:pctWidth>
          </wp14:sizeRelH>
          <wp14:sizeRelV relativeFrom="margin">
            <wp14:pctHeight>0</wp14:pctHeight>
          </wp14:sizeRelV>
        </wp:anchor>
      </w:drawing>
    </w:r>
    <w:r w:rsidR="0020047E" w:rsidRPr="0020047E">
      <w:rPr>
        <w:color w:val="959595"/>
      </w:rPr>
      <w:t xml:space="preserve"> </w:t>
    </w:r>
  </w:p>
  <w:p w14:paraId="011849EE" w14:textId="77777777" w:rsidR="00FC1752" w:rsidRDefault="00FC1752" w:rsidP="008844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08035" w14:textId="77777777" w:rsidR="001C6AE5" w:rsidRDefault="001C6AE5" w:rsidP="00FC1752">
      <w:r>
        <w:separator/>
      </w:r>
    </w:p>
  </w:footnote>
  <w:footnote w:type="continuationSeparator" w:id="0">
    <w:p w14:paraId="221BDD94" w14:textId="77777777" w:rsidR="001C6AE5" w:rsidRDefault="001C6AE5" w:rsidP="00FC1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D213B" w14:textId="77777777" w:rsidR="0088447B" w:rsidRDefault="001C6AE5">
    <w:pPr>
      <w:pStyle w:val="En-tte"/>
    </w:pPr>
    <w:r>
      <w:rPr>
        <w:noProof/>
      </w:rPr>
      <w:pict w14:anchorId="4439D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0893" o:spid="_x0000_s1027" type="#_x0000_t75" alt="" style="position:absolute;margin-left:0;margin-top:0;width:452.75pt;height:226.5pt;z-index:-251652096;mso-wrap-edited:f;mso-width-percent:0;mso-height-percent:0;mso-position-horizontal:center;mso-position-horizontal-relative:margin;mso-position-vertical:center;mso-position-vertical-relative:margin;mso-width-percent:0;mso-height-percent:0" o:allowincell="f">
          <v:imagedata r:id="rId1" o:title="M_pour_fo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93FB9" w14:textId="5503E5CE" w:rsidR="004A7ECB" w:rsidRDefault="00D857F7" w:rsidP="0020047E">
    <w:pPr>
      <w:pStyle w:val="En-tte"/>
      <w:ind w:left="-142" w:hanging="284"/>
    </w:pPr>
    <w:r>
      <w:rPr>
        <w:noProof/>
      </w:rPr>
      <w:drawing>
        <wp:inline distT="0" distB="0" distL="0" distR="0" wp14:anchorId="7A7A3A28" wp14:editId="718CAE1F">
          <wp:extent cx="2111059" cy="533400"/>
          <wp:effectExtent l="0" t="0" r="0" b="0"/>
          <wp:docPr id="11429718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71840" name="Image 1142971840"/>
                  <pic:cNvPicPr/>
                </pic:nvPicPr>
                <pic:blipFill>
                  <a:blip r:embed="rId1">
                    <a:extLst>
                      <a:ext uri="{28A0092B-C50C-407E-A947-70E740481C1C}">
                        <a14:useLocalDpi xmlns:a14="http://schemas.microsoft.com/office/drawing/2010/main" val="0"/>
                      </a:ext>
                    </a:extLst>
                  </a:blip>
                  <a:stretch>
                    <a:fillRect/>
                  </a:stretch>
                </pic:blipFill>
                <pic:spPr>
                  <a:xfrm>
                    <a:off x="0" y="0"/>
                    <a:ext cx="2146805" cy="542432"/>
                  </a:xfrm>
                  <a:prstGeom prst="rect">
                    <a:avLst/>
                  </a:prstGeom>
                </pic:spPr>
              </pic:pic>
            </a:graphicData>
          </a:graphic>
        </wp:inline>
      </w:drawing>
    </w:r>
  </w:p>
  <w:p w14:paraId="2EDE9A3D" w14:textId="271EDBE5" w:rsidR="00FC1752" w:rsidRDefault="00FC175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0D240" w14:textId="77777777" w:rsidR="0088447B" w:rsidRDefault="001C6AE5">
    <w:pPr>
      <w:pStyle w:val="En-tte"/>
    </w:pPr>
    <w:r>
      <w:rPr>
        <w:noProof/>
      </w:rPr>
      <w:pict w14:anchorId="015F5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0892" o:spid="_x0000_s1025" type="#_x0000_t75" alt="" style="position:absolute;margin-left:0;margin-top:0;width:452.75pt;height:226.5pt;z-index:-251655168;mso-wrap-edited:f;mso-width-percent:0;mso-height-percent:0;mso-position-horizontal:center;mso-position-horizontal-relative:margin;mso-position-vertical:center;mso-position-vertical-relative:margin;mso-width-percent:0;mso-height-percent:0" o:allowincell="f">
          <v:imagedata r:id="rId1" o:title="M_pour_fo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12B1F"/>
    <w:multiLevelType w:val="multilevel"/>
    <w:tmpl w:val="57FE0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4531F"/>
    <w:multiLevelType w:val="multilevel"/>
    <w:tmpl w:val="021E7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5532F"/>
    <w:multiLevelType w:val="multilevel"/>
    <w:tmpl w:val="80B29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E833A4"/>
    <w:multiLevelType w:val="multilevel"/>
    <w:tmpl w:val="3FC6D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2A2F7934"/>
    <w:multiLevelType w:val="multilevel"/>
    <w:tmpl w:val="112049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D40E0E"/>
    <w:multiLevelType w:val="multilevel"/>
    <w:tmpl w:val="72B4D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D5D57"/>
    <w:multiLevelType w:val="multilevel"/>
    <w:tmpl w:val="C1FED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E3938"/>
    <w:multiLevelType w:val="multilevel"/>
    <w:tmpl w:val="3FBA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A1106"/>
    <w:multiLevelType w:val="multilevel"/>
    <w:tmpl w:val="7F30DD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4E3267"/>
    <w:multiLevelType w:val="multilevel"/>
    <w:tmpl w:val="F934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124B"/>
    <w:multiLevelType w:val="multilevel"/>
    <w:tmpl w:val="9EE8B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534FA"/>
    <w:multiLevelType w:val="multilevel"/>
    <w:tmpl w:val="B01E138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9FB5A67"/>
    <w:multiLevelType w:val="multilevel"/>
    <w:tmpl w:val="55CCE2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2C4607"/>
    <w:multiLevelType w:val="multilevel"/>
    <w:tmpl w:val="89BEB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D4521"/>
    <w:multiLevelType w:val="multilevel"/>
    <w:tmpl w:val="5B10D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9C6EFF"/>
    <w:multiLevelType w:val="multilevel"/>
    <w:tmpl w:val="EF008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525759"/>
    <w:multiLevelType w:val="multilevel"/>
    <w:tmpl w:val="6590C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1101531">
    <w:abstractNumId w:val="4"/>
  </w:num>
  <w:num w:numId="2" w16cid:durableId="1220550748">
    <w:abstractNumId w:val="8"/>
  </w:num>
  <w:num w:numId="3" w16cid:durableId="1173766475">
    <w:abstractNumId w:val="5"/>
  </w:num>
  <w:num w:numId="4" w16cid:durableId="1614483382">
    <w:abstractNumId w:val="1"/>
  </w:num>
  <w:num w:numId="5" w16cid:durableId="1526215536">
    <w:abstractNumId w:val="7"/>
  </w:num>
  <w:num w:numId="6" w16cid:durableId="1791584164">
    <w:abstractNumId w:val="9"/>
  </w:num>
  <w:num w:numId="7" w16cid:durableId="953483293">
    <w:abstractNumId w:val="12"/>
  </w:num>
  <w:num w:numId="8" w16cid:durableId="122697335">
    <w:abstractNumId w:val="2"/>
  </w:num>
  <w:num w:numId="9" w16cid:durableId="421488335">
    <w:abstractNumId w:val="14"/>
  </w:num>
  <w:num w:numId="10" w16cid:durableId="526716047">
    <w:abstractNumId w:val="15"/>
  </w:num>
  <w:num w:numId="11" w16cid:durableId="2091928908">
    <w:abstractNumId w:val="16"/>
  </w:num>
  <w:num w:numId="12" w16cid:durableId="278030601">
    <w:abstractNumId w:val="10"/>
  </w:num>
  <w:num w:numId="13" w16cid:durableId="1969315943">
    <w:abstractNumId w:val="0"/>
  </w:num>
  <w:num w:numId="14" w16cid:durableId="1977180762">
    <w:abstractNumId w:val="6"/>
  </w:num>
  <w:num w:numId="15" w16cid:durableId="2021352109">
    <w:abstractNumId w:val="13"/>
  </w:num>
  <w:num w:numId="16" w16cid:durableId="762454433">
    <w:abstractNumId w:val="3"/>
  </w:num>
  <w:num w:numId="17" w16cid:durableId="15797102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20"/>
    <w:rsid w:val="000116C0"/>
    <w:rsid w:val="00065DA2"/>
    <w:rsid w:val="0007057F"/>
    <w:rsid w:val="00070636"/>
    <w:rsid w:val="000845A1"/>
    <w:rsid w:val="000E01AD"/>
    <w:rsid w:val="00121E20"/>
    <w:rsid w:val="00126355"/>
    <w:rsid w:val="00147697"/>
    <w:rsid w:val="001C6AE5"/>
    <w:rsid w:val="001D7C83"/>
    <w:rsid w:val="0020047E"/>
    <w:rsid w:val="002D6DC6"/>
    <w:rsid w:val="00324662"/>
    <w:rsid w:val="00334933"/>
    <w:rsid w:val="00346521"/>
    <w:rsid w:val="003A7B2A"/>
    <w:rsid w:val="003B5780"/>
    <w:rsid w:val="004A7ECB"/>
    <w:rsid w:val="004D7336"/>
    <w:rsid w:val="004E1815"/>
    <w:rsid w:val="00586515"/>
    <w:rsid w:val="005B5686"/>
    <w:rsid w:val="007239D3"/>
    <w:rsid w:val="00757E30"/>
    <w:rsid w:val="00774EFE"/>
    <w:rsid w:val="007A72A8"/>
    <w:rsid w:val="0088447B"/>
    <w:rsid w:val="008D6A2A"/>
    <w:rsid w:val="0090069B"/>
    <w:rsid w:val="00920029"/>
    <w:rsid w:val="009705CB"/>
    <w:rsid w:val="00A51B41"/>
    <w:rsid w:val="00AF47B8"/>
    <w:rsid w:val="00BA14CE"/>
    <w:rsid w:val="00BE3E34"/>
    <w:rsid w:val="00CC69FB"/>
    <w:rsid w:val="00CD7077"/>
    <w:rsid w:val="00CF4CD6"/>
    <w:rsid w:val="00D2414B"/>
    <w:rsid w:val="00D857F7"/>
    <w:rsid w:val="00E6428E"/>
    <w:rsid w:val="00EF0070"/>
    <w:rsid w:val="00EF3AB8"/>
    <w:rsid w:val="00F45DEE"/>
    <w:rsid w:val="00F8157C"/>
    <w:rsid w:val="00F9119A"/>
    <w:rsid w:val="00F956A7"/>
    <w:rsid w:val="00FC1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2460"/>
  <w15:chartTrackingRefBased/>
  <w15:docId w15:val="{25AF78EA-63E0-F64E-874E-6BFE6940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Corps CS)"/>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70636"/>
    <w:pPr>
      <w:spacing w:before="100" w:beforeAutospacing="1" w:after="100" w:afterAutospacing="1"/>
      <w:outlineLvl w:val="0"/>
    </w:pPr>
    <w:rPr>
      <w:rFonts w:ascii="Times New Roman" w:eastAsiaTheme="minorEastAsia" w:hAnsi="Times New Roman" w:cs="Times New Roman"/>
      <w:b/>
      <w:bCs/>
      <w:kern w:val="0"/>
      <w:sz w:val="48"/>
      <w:szCs w:val="48"/>
      <w:lang w:eastAsia="fr-FR"/>
      <w14:ligatures w14:val="none"/>
    </w:rPr>
  </w:style>
  <w:style w:type="paragraph" w:styleId="Titre2">
    <w:name w:val="heading 2"/>
    <w:basedOn w:val="Normal"/>
    <w:next w:val="Normal"/>
    <w:link w:val="Titre2Car"/>
    <w:uiPriority w:val="9"/>
    <w:semiHidden/>
    <w:unhideWhenUsed/>
    <w:qFormat/>
    <w:rsid w:val="00F956A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C1752"/>
    <w:pPr>
      <w:tabs>
        <w:tab w:val="center" w:pos="4536"/>
        <w:tab w:val="right" w:pos="9072"/>
      </w:tabs>
    </w:pPr>
  </w:style>
  <w:style w:type="character" w:customStyle="1" w:styleId="En-tteCar">
    <w:name w:val="En-tête Car"/>
    <w:basedOn w:val="Policepardfaut"/>
    <w:link w:val="En-tte"/>
    <w:uiPriority w:val="99"/>
    <w:rsid w:val="00FC1752"/>
  </w:style>
  <w:style w:type="paragraph" w:styleId="Pieddepage">
    <w:name w:val="footer"/>
    <w:basedOn w:val="Normal"/>
    <w:link w:val="PieddepageCar"/>
    <w:uiPriority w:val="99"/>
    <w:unhideWhenUsed/>
    <w:rsid w:val="00FC1752"/>
    <w:pPr>
      <w:tabs>
        <w:tab w:val="center" w:pos="4536"/>
        <w:tab w:val="right" w:pos="9072"/>
      </w:tabs>
    </w:pPr>
  </w:style>
  <w:style w:type="character" w:customStyle="1" w:styleId="PieddepageCar">
    <w:name w:val="Pied de page Car"/>
    <w:basedOn w:val="Policepardfaut"/>
    <w:link w:val="Pieddepage"/>
    <w:uiPriority w:val="99"/>
    <w:rsid w:val="00FC1752"/>
  </w:style>
  <w:style w:type="character" w:styleId="Lienhypertexte">
    <w:name w:val="Hyperlink"/>
    <w:basedOn w:val="Policepardfaut"/>
    <w:uiPriority w:val="99"/>
    <w:unhideWhenUsed/>
    <w:rsid w:val="004D7336"/>
    <w:rPr>
      <w:color w:val="0563C1" w:themeColor="hyperlink"/>
      <w:u w:val="single"/>
    </w:rPr>
  </w:style>
  <w:style w:type="paragraph" w:styleId="NormalWeb">
    <w:name w:val="Normal (Web)"/>
    <w:basedOn w:val="Normal"/>
    <w:uiPriority w:val="99"/>
    <w:unhideWhenUsed/>
    <w:rsid w:val="004D7336"/>
    <w:pPr>
      <w:spacing w:before="100" w:beforeAutospacing="1" w:after="100" w:afterAutospacing="1"/>
    </w:pPr>
    <w:rPr>
      <w:rFonts w:ascii="Times New Roman" w:eastAsiaTheme="minorEastAsia" w:hAnsi="Times New Roman" w:cs="Times New Roman"/>
      <w:kern w:val="0"/>
      <w:sz w:val="20"/>
      <w:szCs w:val="20"/>
      <w:lang w:eastAsia="fr-FR"/>
      <w14:ligatures w14:val="none"/>
    </w:rPr>
  </w:style>
  <w:style w:type="character" w:customStyle="1" w:styleId="Titre1Car">
    <w:name w:val="Titre 1 Car"/>
    <w:basedOn w:val="Policepardfaut"/>
    <w:link w:val="Titre1"/>
    <w:uiPriority w:val="9"/>
    <w:rsid w:val="00070636"/>
    <w:rPr>
      <w:rFonts w:ascii="Times New Roman" w:eastAsiaTheme="minorEastAsia" w:hAnsi="Times New Roman" w:cs="Times New Roman"/>
      <w:b/>
      <w:bCs/>
      <w:kern w:val="0"/>
      <w:sz w:val="48"/>
      <w:szCs w:val="48"/>
      <w:lang w:eastAsia="fr-FR"/>
      <w14:ligatures w14:val="none"/>
    </w:rPr>
  </w:style>
  <w:style w:type="paragraph" w:styleId="Paragraphedeliste">
    <w:name w:val="List Paragraph"/>
    <w:basedOn w:val="Normal"/>
    <w:uiPriority w:val="34"/>
    <w:qFormat/>
    <w:rsid w:val="00070636"/>
    <w:pPr>
      <w:ind w:left="720"/>
      <w:contextualSpacing/>
    </w:pPr>
    <w:rPr>
      <w:rFonts w:asciiTheme="minorHAnsi" w:eastAsiaTheme="minorEastAsia" w:hAnsiTheme="minorHAnsi" w:cstheme="minorBidi"/>
      <w:kern w:val="0"/>
      <w:lang w:eastAsia="fr-FR"/>
      <w14:ligatures w14:val="none"/>
    </w:rPr>
  </w:style>
  <w:style w:type="character" w:customStyle="1" w:styleId="Titre2Car">
    <w:name w:val="Titre 2 Car"/>
    <w:basedOn w:val="Policepardfaut"/>
    <w:link w:val="Titre2"/>
    <w:uiPriority w:val="9"/>
    <w:semiHidden/>
    <w:rsid w:val="00F956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baptiste.grison@univ-grenoble-alpes.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an-baptiste.grison@univ-grenoble-alpes.fr" TargetMode="External"/><Relationship Id="rId4" Type="http://schemas.openxmlformats.org/officeDocument/2006/relationships/settings" Target="settings.xml"/><Relationship Id="rId9" Type="http://schemas.openxmlformats.org/officeDocument/2006/relationships/hyperlink" Target="http://contact@labexittem.fr"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jpg"/><Relationship Id="rId5" Type="http://schemas.openxmlformats.org/officeDocument/2006/relationships/image" Target="media/image1.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6FEA4-2478-BA45-9B42-CA0B5579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1032</Words>
  <Characters>5677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Shahshahani</dc:creator>
  <cp:keywords/>
  <dc:description/>
  <cp:lastModifiedBy>LEILA SHAHSHAHANI</cp:lastModifiedBy>
  <cp:revision>3</cp:revision>
  <cp:lastPrinted>2026-03-18T16:31:00Z</cp:lastPrinted>
  <dcterms:created xsi:type="dcterms:W3CDTF">2026-03-23T15:35:00Z</dcterms:created>
  <dcterms:modified xsi:type="dcterms:W3CDTF">2026-03-23T15:44:00Z</dcterms:modified>
</cp:coreProperties>
</file>